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3400D8" w:rsidRDefault="00876471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eastAsia="ru-RU"/>
        </w:rPr>
        <w:pict>
          <v:rect id="Прямоугольник 1" o:spid="_x0000_s1026" style="position:absolute;left:0;text-align:left;margin-left:-38.25pt;margin-top:-26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" strokeweight="3pt">
            <v:shadow on="t" color="black" opacity="24903f" origin=",.5" offset="0,.55556mm"/>
          </v:rect>
        </w:pict>
      </w:r>
      <w:r w:rsidR="007A3CB5" w:rsidRPr="003400D8">
        <w:rPr>
          <w:rFonts w:ascii="Times New Roman" w:hAnsi="Times New Roman" w:cs="Times New Roman"/>
          <w:b/>
          <w:sz w:val="24"/>
          <w:szCs w:val="24"/>
        </w:rPr>
        <w:t>НОРМАТИВНЫЕ ДОКУМЕНТЫ В СТРОИТЕЛЬСТВЕ</w:t>
      </w:r>
    </w:p>
    <w:p w:rsidR="007A3CB5" w:rsidRPr="003400D8" w:rsidRDefault="003400D8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 w:rsidR="007A3CB5" w:rsidRPr="003400D8">
        <w:rPr>
          <w:rFonts w:ascii="Times New Roman" w:hAnsi="Times New Roman" w:cs="Times New Roman"/>
          <w:b/>
          <w:sz w:val="24"/>
          <w:szCs w:val="24"/>
          <w:u w:val="single"/>
        </w:rPr>
        <w:t>СТРОИТЕЛЬНЫЕ НОРМЫ И ПРАВИЛА КЫРГЫЗСКОЙ РЕСПУБЛИКИ</w:t>
      </w:r>
    </w:p>
    <w:p w:rsidR="00F948AF" w:rsidRPr="007A3CB5" w:rsidRDefault="00F948AF" w:rsidP="00F948AF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</w:rPr>
        <w:t>СИСТЕМА</w:t>
      </w:r>
      <w:r>
        <w:rPr>
          <w:b/>
        </w:rPr>
        <w:t xml:space="preserve"> </w:t>
      </w:r>
      <w:r w:rsidRPr="007A3CB5">
        <w:rPr>
          <w:b/>
          <w:sz w:val="28"/>
          <w:szCs w:val="28"/>
        </w:rPr>
        <w:t>сметных нормативных</w:t>
      </w:r>
      <w:r>
        <w:rPr>
          <w:b/>
          <w:sz w:val="28"/>
          <w:szCs w:val="28"/>
        </w:rPr>
        <w:t xml:space="preserve"> </w:t>
      </w:r>
      <w:r w:rsidRPr="007A3CB5">
        <w:rPr>
          <w:b/>
          <w:sz w:val="28"/>
          <w:szCs w:val="28"/>
        </w:rPr>
        <w:t xml:space="preserve">документов  </w:t>
      </w:r>
      <w:bookmarkStart w:id="0" w:name="_GoBack"/>
      <w:bookmarkEnd w:id="0"/>
    </w:p>
    <w:p w:rsidR="00556B9C" w:rsidRPr="00957E90" w:rsidRDefault="00876471" w:rsidP="00957E9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957E90" w:rsidRPr="00957E90" w:rsidRDefault="00957E90" w:rsidP="00957E90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  <w:p w:rsidR="009F21D1" w:rsidRDefault="009F21D1"/>
              </w:txbxContent>
            </v:textbox>
          </v:roundrect>
        </w:pict>
      </w:r>
    </w:p>
    <w:p w:rsidR="004C1B7C" w:rsidRDefault="00876471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69.2pt;margin-top:142.5pt;width:367.2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3400D8" w:rsidRDefault="003400D8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F57345" w:rsidRPr="00F57345" w:rsidRDefault="00F57345" w:rsidP="00F948AF">
                  <w:pPr>
                    <w:spacing w:before="100" w:beforeAutospacing="1" w:after="0"/>
                    <w:jc w:val="center"/>
                    <w:rPr>
                      <w:rFonts w:ascii="Times New Roman" w:eastAsia="Times New Roman" w:hAnsi="Times New Roman" w:cs="Times New Roman"/>
                      <w:sz w:val="44"/>
                      <w:szCs w:val="44"/>
                      <w:lang w:eastAsia="ru-RU"/>
                    </w:rPr>
                  </w:pPr>
                  <w:r w:rsidRPr="00F57345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t xml:space="preserve">Указания </w:t>
                  </w:r>
                  <w:r w:rsidRPr="00F57345">
                    <w:rPr>
                      <w:rFonts w:ascii="Times New Roman" w:eastAsia="Times New Roman" w:hAnsi="Times New Roman" w:cs="Times New Roman"/>
                      <w:sz w:val="44"/>
                      <w:szCs w:val="44"/>
                      <w:lang w:eastAsia="ru-RU"/>
                    </w:rPr>
                    <w:br/>
                  </w:r>
                  <w:r w:rsidRPr="00F57345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t xml:space="preserve">по применению </w:t>
                  </w:r>
                  <w:proofErr w:type="spellStart"/>
                  <w:r w:rsidRPr="00F57345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t>Кыргызских</w:t>
                  </w:r>
                  <w:proofErr w:type="spellEnd"/>
                  <w:r w:rsidRPr="00F57345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t xml:space="preserve"> единичных расценок</w:t>
                  </w:r>
                  <w:r w:rsidRPr="00F57345">
                    <w:rPr>
                      <w:rFonts w:ascii="Times New Roman" w:eastAsia="Times New Roman" w:hAnsi="Times New Roman" w:cs="Times New Roman"/>
                      <w:sz w:val="44"/>
                      <w:szCs w:val="44"/>
                      <w:lang w:eastAsia="ru-RU"/>
                    </w:rPr>
                    <w:br/>
                  </w:r>
                  <w:r w:rsidRPr="00F57345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t>на монтаж оборудования</w:t>
                  </w:r>
                </w:p>
                <w:p w:rsidR="00556B9C" w:rsidRPr="009B5DE4" w:rsidRDefault="00556B9C" w:rsidP="00F5734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margin"/>
          </v:shape>
        </w:pic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262.8pt;margin-top:70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394BDE" w:rsidRPr="00662384" w:rsidRDefault="00394BDE" w:rsidP="0088131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23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Бишкек 201</w:t>
                  </w:r>
                  <w:r w:rsidR="00F941A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876471" w:rsidP="004C1B7C">
      <w:r>
        <w:rPr>
          <w:noProof/>
          <w:lang w:eastAsia="ru-RU"/>
        </w:rPr>
        <w:pict>
          <v:roundrect id="Скругленный прямоугольник 4" o:spid="_x0000_s1029" style="position:absolute;margin-left:-44.2pt;margin-top:1.9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E52E76" w:rsidRPr="003400D8" w:rsidRDefault="00E52E76" w:rsidP="00E52E76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</w:t>
                  </w:r>
                  <w:r w:rsidRPr="003400D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Издание официальное</w:t>
                  </w: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Pr="00957E90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662384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264D61" w:rsidRPr="003400D8">
        <w:rPr>
          <w:rFonts w:ascii="Times New Roman" w:hAnsi="Times New Roman" w:cs="Times New Roman"/>
          <w:b/>
        </w:rPr>
        <w:t xml:space="preserve">ГОСУДАРСТВЕННОЕ АГЕНТСТВО АРХИТЕКТУРЫ, СТРОИТЕЛЬСТВА И </w:t>
      </w:r>
      <w:r>
        <w:rPr>
          <w:rFonts w:ascii="Times New Roman" w:hAnsi="Times New Roman" w:cs="Times New Roman"/>
          <w:b/>
        </w:rPr>
        <w:t xml:space="preserve">              </w:t>
      </w:r>
    </w:p>
    <w:p w:rsidR="00AA38CA" w:rsidRPr="003400D8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264D61" w:rsidRPr="003400D8">
        <w:rPr>
          <w:rFonts w:ascii="Times New Roman" w:hAnsi="Times New Roman" w:cs="Times New Roman"/>
          <w:b/>
        </w:rPr>
        <w:t>ЖИЛИЩНО -</w:t>
      </w:r>
      <w:r>
        <w:rPr>
          <w:rFonts w:ascii="Times New Roman" w:hAnsi="Times New Roman" w:cs="Times New Roman"/>
          <w:b/>
        </w:rPr>
        <w:t xml:space="preserve"> </w:t>
      </w:r>
      <w:r w:rsidR="00264D61" w:rsidRPr="003400D8">
        <w:rPr>
          <w:rFonts w:ascii="Times New Roman" w:hAnsi="Times New Roman" w:cs="Times New Roman"/>
          <w:b/>
        </w:rPr>
        <w:t>КОМУНАЛЬНОГО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662384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РАЗРАБОТАНА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sz w:val="28"/>
          <w:szCs w:val="28"/>
        </w:rPr>
        <w:t>Отделом анализа, ценообразования и внешних связей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 (руководитель – Асанова Г</w:t>
      </w:r>
      <w:proofErr w:type="gramStart"/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662384">
        <w:rPr>
          <w:rFonts w:ascii="Times New Roman" w:eastAsia="Times New Roman" w:hAnsi="Times New Roman" w:cs="Times New Roman"/>
          <w:sz w:val="28"/>
          <w:szCs w:val="28"/>
        </w:rPr>
        <w:t>Э )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ВНЕСЕНА</w:t>
      </w:r>
      <w:proofErr w:type="gramEnd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УТВЕРЖДЕНИЕ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Отделом анализа, ценообразования и внешних связей Государственного агент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ПРИНЯТА И ВВЕДЕНА В ДЕЙСТВИЕ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 приказом  от ______________ №______.2016 г.  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, строительства и жилищно-коммунального хозяйства при Правительстве Кыргызской Республики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РАССМОТРЕНА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: зарегистрирована в государственном реестре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истерством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юст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>иции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Кыргызской №   от _________2016г. </w:t>
      </w:r>
    </w:p>
    <w:p w:rsidR="000A283A" w:rsidRPr="00662384" w:rsidRDefault="000A283A" w:rsidP="000A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7345" w:rsidRPr="006753DD" w:rsidRDefault="005F1A17" w:rsidP="00F573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7345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</w:t>
      </w:r>
      <w:r w:rsidR="00662384" w:rsidRPr="00F57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7345">
        <w:rPr>
          <w:rFonts w:ascii="Times New Roman" w:hAnsi="Times New Roman" w:cs="Times New Roman"/>
          <w:b/>
          <w:sz w:val="24"/>
          <w:szCs w:val="24"/>
        </w:rPr>
        <w:t>Государственного агентства архитектуры, строительства и жилищно-коммунального хозяйства при Правительстве Кыргызской Республик</w:t>
      </w:r>
      <w:r w:rsidRPr="00662384">
        <w:rPr>
          <w:rFonts w:ascii="Times New Roman" w:hAnsi="Times New Roman" w:cs="Times New Roman"/>
          <w:b/>
          <w:sz w:val="28"/>
          <w:szCs w:val="28"/>
        </w:rPr>
        <w:t>и</w:t>
      </w:r>
      <w:r w:rsidR="0066238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662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83A" w:rsidRPr="009B0038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F57345"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Указания </w:t>
      </w:r>
      <w:r w:rsidR="00F57345" w:rsidRPr="006753DD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F57345"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 применению </w:t>
      </w:r>
      <w:proofErr w:type="spellStart"/>
      <w:r w:rsidR="00F573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Кыргызск</w:t>
      </w:r>
      <w:r w:rsidR="00F57345"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их</w:t>
      </w:r>
      <w:proofErr w:type="spellEnd"/>
      <w:r w:rsidR="00F57345"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единичных расценок</w:t>
      </w:r>
      <w:r w:rsidR="00F57345" w:rsidRPr="006753DD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F57345"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монтаж оборудования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(КРЕРм-2015)</w:t>
      </w:r>
    </w:p>
    <w:p w:rsidR="00F57345" w:rsidRPr="006753DD" w:rsidRDefault="00F57345" w:rsidP="00F573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" w:name="_Toc4144534"/>
      <w:bookmarkStart w:id="2" w:name="000000"/>
      <w:bookmarkEnd w:id="1"/>
      <w:bookmarkEnd w:id="2"/>
      <w:r w:rsidRPr="006753D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ВВЕДЕНИЕ</w:t>
      </w:r>
    </w:p>
    <w:p w:rsidR="00F57345" w:rsidRPr="006753DD" w:rsidRDefault="00F57345" w:rsidP="00F57345">
      <w:pP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7345" w:rsidRPr="006753DD" w:rsidRDefault="00F57345" w:rsidP="00F5734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Настоящие Указания устанавливают единый порядок применения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элементных сметных норм и расценок на монтаж оборудования при строительстве новых, расширении, реконструкции и техническом перевооружении действующих предприятий, зданий и сооружений и применяются на всей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Республики.</w:t>
      </w:r>
    </w:p>
    <w:p w:rsidR="00F57345" w:rsidRPr="006753DD" w:rsidRDefault="00F57345" w:rsidP="00F5734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Положения, приведенные в Указаниях, обязательны для всех предприятий и организаций независимо  от их принадлежности и форм собственности, осуществляющих капитальное строительство за счет средств государственного бюджета всех уровней и целевых внебюджетных фондов.</w:t>
      </w:r>
    </w:p>
    <w:p w:rsidR="00F57345" w:rsidRPr="006753DD" w:rsidRDefault="00F57345" w:rsidP="00F5734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строек, финансирование которых осуществляется за счет собственных сре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едприятий, организаций и физических лиц, положения настоящего документа носят рекомендательный характер.</w:t>
      </w:r>
    </w:p>
    <w:bookmarkStart w:id="3" w:name="000001"/>
    <w:bookmarkEnd w:id="3"/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"000001#000001"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>1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на монтаж оборудования (в дальнейшем изложении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разработаны для г. Бишкека в уровне цен по состоянию на 1 января 2015 года и предназначены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57345" w:rsidRPr="006753DD" w:rsidRDefault="00F57345" w:rsidP="00F5734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расчетов стоимости строительной продукции при формировании инвесторских смет и подготовки тендерной документации; </w:t>
      </w:r>
    </w:p>
    <w:p w:rsidR="00F57345" w:rsidRPr="006753DD" w:rsidRDefault="00F57345" w:rsidP="00F5734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сметной стоимости работ по монтажу оборудования и расчетов за выполненные работы; </w:t>
      </w:r>
    </w:p>
    <w:p w:rsidR="00F57345" w:rsidRPr="006753DD" w:rsidRDefault="00F57345" w:rsidP="00F5734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планирования и анализа экономических показателей проектных решений и работы специализированных фирм по монтажу оборудования; </w:t>
      </w:r>
    </w:p>
    <w:p w:rsidR="00F57345" w:rsidRPr="006753DD" w:rsidRDefault="00F57345" w:rsidP="00F5734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укрупненных нормативов сметной стоимости и прейскурантов на монтаж оборудования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7345" w:rsidRPr="006753DD" w:rsidRDefault="00F57345" w:rsidP="00F5734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 труда рабочих в разрезе квалификационных разрядов, рассчитанных исходя из уровня оплаты труда рабочих строительного комплекса по состоянию на 1 января 2015 г. Часовая оплата труда рабочих-строителей должна включать в себя все виды выплат и вознаграждений, входящих в состав фонда оплаты труда. </w:t>
      </w:r>
    </w:p>
    <w:p w:rsidR="00F57345" w:rsidRPr="006753DD" w:rsidRDefault="00F57345" w:rsidP="00F5734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7345" w:rsidRPr="006753DD" w:rsidRDefault="00F57345" w:rsidP="00F57345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Оборудование, представленное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предназначено для обеспечения функционирования предприятий, зданий, сооружений и по своему назначению подразделяется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технологическое, энергетическое, подъемно-транспортное, насосно-компрессорное и другое;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инженерное оборудование зданий и сооружений;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трубопроводы и другие транспортные средства, технологически связанные с процессом производства;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lastRenderedPageBreak/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приборы, средства контроля, автоматики, связи;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средств  пожаротушения;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вычислительных центров, лабораторий, мастерских различного назначения, медицинских кабинетов;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для первоначального оснащения вновь вводимых в действие объектов коммунального хозяйства, просвещения, культуры, здравоохранения, торговли.</w:t>
      </w:r>
    </w:p>
    <w:p w:rsidR="00F57345" w:rsidRPr="006753DD" w:rsidRDefault="00F57345" w:rsidP="00F57345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представлено оборудование, требующее монтажа, которое может быть введено в действие только после сборки его отдельных частей и установки на фундаменты или другие основания и опоры.</w:t>
      </w:r>
    </w:p>
    <w:p w:rsidR="00F57345" w:rsidRPr="006753DD" w:rsidRDefault="00F57345" w:rsidP="00F57345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составления сметной документации необходимо руководствоваться классификацией оборудования по его видам, функциональному назначению, условиям изготовления и поставки. </w:t>
      </w:r>
    </w:p>
    <w:p w:rsidR="00F57345" w:rsidRPr="006753DD" w:rsidRDefault="00F57345" w:rsidP="00F57345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требований: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и отраслевых стандартов;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 условий (ТУ) на изготовление, поставку и монтаж оборудования,  технологических регламентов, инструкций, руководящих технических материалов и другой технической документации по изготовлению, монтажу и эксплуатации оборудования;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 глав 3-й части СНиП «Организация, производство и приемка работ»;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государственного технического надзора за безопасной эксплуатацией оборудования, правил по охране труда и технике безопасности.</w:t>
      </w:r>
    </w:p>
    <w:p w:rsidR="00F57345" w:rsidRPr="006753DD" w:rsidRDefault="00F57345" w:rsidP="00F57345">
      <w:pPr>
        <w:spacing w:after="120" w:line="240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исходя из следующих условий: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поступает в монтаж в исправном состоянии, комплектно, окрашенным, прошедшим заводскую поузловую или общую сборку и обкатку, стендовые и другие испытания в соответствии с  ТУ на его изготовление и поставку: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габаритное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собранном виде с защитным покрытием, на постоянных прокладках;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негабаритное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разобранном виде или максимально укрупненными узлами (блоками), не требующими при монтаже подгоночных операций, с ответными фланцами на штуцерах, а также крепежными деталями (соединительными шпильками, болтами) и анкерными болтами;</w:t>
      </w:r>
    </w:p>
    <w:p w:rsidR="00F57345" w:rsidRPr="006753DD" w:rsidRDefault="00F57345" w:rsidP="00F57345">
      <w:pPr>
        <w:spacing w:after="120" w:line="240" w:lineRule="auto"/>
        <w:ind w:left="720" w:right="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производства монтажа имеются в наличии подготовленные площадки, места установки или выведенные на проектные отметки фундаменты (с засыпанным вокруг них котлованом) или другие основания под оборудование и черные полы.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учитывают полный комплекс затрат на выполнение работ по монтажу оборудования, в нормальных (стандартных) условиях, при положительной температуре и не осложненных внешними факторами. При производстве работ в особых условиях: стесненности, загазованности, вблизи действующего оборудования, в районах со специфическими факторами (высокогорье и др.) предусмотренных проектом, а также в других более сложных производственных условиях по сравнению с учтенными в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следует руководствоваться положениями, изложенными в разделе 3 настоящих Указаний.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Действие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распространяется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57345" w:rsidRPr="006753DD" w:rsidRDefault="00F57345" w:rsidP="00F573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работы, нормы на которые отсутствуют в сборниках; </w:t>
      </w:r>
    </w:p>
    <w:p w:rsidR="00F57345" w:rsidRPr="006753DD" w:rsidRDefault="00F57345" w:rsidP="00F573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монтаж оборудования, техническая характеристика, условия поставки и способ монтажа которого существенно отличаются от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сборниками; </w:t>
      </w:r>
    </w:p>
    <w:p w:rsidR="00F57345" w:rsidRPr="006753DD" w:rsidRDefault="00F57345" w:rsidP="00F573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монтаж оборудования, к качеству и классу точности монтажа которого предъявляются требования, превышающие требования и допуски, приведенные в сборниках СНиП, часть 3 «Правила производства и приемки работ»; </w:t>
      </w:r>
    </w:p>
    <w:p w:rsidR="00F57345" w:rsidRPr="006753DD" w:rsidRDefault="00F57345" w:rsidP="00F573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работы с применением машин и оборудования, в том числе импортного, не имеющих аналогов отечественного производства, существенно изменяющих технологию производства работ и расход ресурсов по сравнению с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F57345" w:rsidRPr="006753DD" w:rsidRDefault="00F57345" w:rsidP="00F5734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работы, выполняемые в высокогорных районах на высоте более 3500 м.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 таких работ должна определяться на основании индивидуальных сметных норм и единичных расценок, или с применением поправочных коэффициентов к действующим единичным расценкам, учитывающим соответствующие особенности производства работ.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Индивидуальные сметные расценки должны учитывать конкретные условия производства работ со всеми усложняющими факторами и разрабатываться на основе индивидуальных сметных норм.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единичные расценки на монтаж оборудования, удовлетворяющие необходимым методическим требованиям, утверждаются заказчиком в составе проектно-сметной документации.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применении индивидуальных сметных норм и расценок не допускается начисление на них повышающих коэффициентов, приведенных в приложении 3 к настоящим Указаниям, и одновременный учет затрат на энергоносители (электроэнергия, сжатый воздух) по машинам, использующим данные виды энергоносителей, и по машинам, вырабатывающим указанные энергоносители.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учтены: </w:t>
      </w:r>
    </w:p>
    <w:p w:rsidR="00F57345" w:rsidRPr="006753DD" w:rsidRDefault="00F57345" w:rsidP="00F5734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сметные цены на материалы, изделия и конструкции -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сборнику сметных цен на материалы, изделия и конструкции, применяемые в монтажных работах (включают средние сложившиеся отпускные цены и транспортные затраты в размере до 13 % от отпускных цен, учитывающих доставку от франко-склада изготовителя до франко-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строительства объекта, включая заготовительно-складские расходы и расходы посредников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обращения); </w:t>
      </w:r>
      <w:proofErr w:type="gramEnd"/>
    </w:p>
    <w:p w:rsidR="00F57345" w:rsidRPr="006753DD" w:rsidRDefault="00F57345" w:rsidP="00F5734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затраты труда рабочих, кроме занятых управлением и обслуживанием машин, - в разрезе квалификационных разрядов, рассчитанные исходя из уровня оплаты труда рабочих строительного комплекса базового района по состоянию на 1 января 2015 г. с районным коэффициентом, равным 1. Принятая часовая оплата труда по квалификационным разрядам приведена в таблице 1; </w:t>
      </w:r>
    </w:p>
    <w:p w:rsidR="00F57345" w:rsidRPr="006753DD" w:rsidRDefault="00F57345" w:rsidP="00F5734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затраты на эксплуатацию отечественных строительных машин и автотранспортных средств, в том числе на оплату труда рабочих, обслуживающих машины, -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сборнику сметных норм и расценок на эксплуатацию строительных машин и автотранспортных средств.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Часовая оплата труда рабочих-монтажников и рабочих, управляющих строительными машинами, включает в себя все виды выплат и вознаграждений, входящих в состав фонда оплаты труда.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Показатели часовой оплаты труда рабочих-строителей,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занятых на строительных работах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94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948"/>
        <w:gridCol w:w="948"/>
        <w:gridCol w:w="948"/>
        <w:gridCol w:w="948"/>
        <w:gridCol w:w="948"/>
        <w:gridCol w:w="861"/>
      </w:tblGrid>
      <w:tr w:rsidR="00F57345" w:rsidRPr="006753DD" w:rsidTr="001C2A04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Квалификационный разряд рабочих строителей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часовой оплаты труда, сом.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157,21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Межразрядные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коэффициенты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</w:tbl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1,9. Затраты на перебазирование строительных машин, не учтенные в составе сметных расценок на эксплуатацию строительных машин, учитываются в сметной документации отдельной строкой на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калькуляций, учитывающих фактические условия перевозки, монтажа и демонтажа машин в соответствии с проектом производства работ.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когда отклонения между фактическими затратами на перебазирование строительных машин и механизмов и затратами, предусмотренными в стоимости 1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</w:t>
      </w:r>
      <w:proofErr w:type="spellEnd"/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работы строительных машин превышают 10%, стоимость затрат по перебазированию строительных машин и механизмов надлежит учитывать непосредственно в локальных сметах, с исключением из стоимости 1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.-ч строительных машин сметной стоимости затрат на их перебазирование.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При составлении сметной документации на монтаж оборудования и другие монтажные работы в тоннелях, метрополитенах, шахтах и других подземных сооружениях в базисном уровне цен по состоянию на 01.01,2015 г. с применением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оплате труда рабочих-строителей и машинистов строительных машин следует применять следующие коэффициенты:</w:t>
      </w:r>
    </w:p>
    <w:p w:rsidR="00F57345" w:rsidRPr="006753DD" w:rsidRDefault="00F57345" w:rsidP="00F5734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поверхности -</w:t>
      </w:r>
      <w:bookmarkStart w:id="4" w:name="000004"/>
      <w:bookmarkEnd w:id="4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"000004#000004"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1,15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57345" w:rsidRPr="006753DD" w:rsidRDefault="00F57345" w:rsidP="00F5734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6753D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открытом способе производства работ - </w:t>
      </w:r>
      <w:bookmarkStart w:id="5" w:name="000005"/>
      <w:bookmarkEnd w:id="5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"000005#000005"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1,25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СОСТАВ И ХАРАКТЕРИСТИКА СБОРНИКОВ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 НА МОНТАЖНЫЕ РАБОТЫ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Сборники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составной частью системы ценообразования и сметного нормирования в строительстве, действующей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proofErr w:type="spellStart"/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объединены в сборники, перечень которых приводится в приложении 1 к настоящим Указаниям. 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Сборники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 техническую часть, вводные указания к отделам и разделам, таблицы единичных расценок и необходимые приложения.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Технические части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 положения, касающиеся состава и порядка применения всех единичных расценок данного сборника, конкретизирующие положения настоящих Указаний или отличающиеся от них, а также коэффициенты к единичным расценкам, учитывающие изменения условий производства монтажных работ по сравнению с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предусмотренными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единичных расценках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приложениях к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справочном порядке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приведены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57345" w:rsidRPr="006753DD" w:rsidRDefault="00F57345" w:rsidP="00F5734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материалов, не учтенных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F57345" w:rsidRPr="006753DD" w:rsidRDefault="00F57345" w:rsidP="00F5734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отходов материальных ресурсов, не учтенных в расценках; </w:t>
      </w:r>
    </w:p>
    <w:p w:rsidR="00F57345" w:rsidRPr="006753DD" w:rsidRDefault="00F57345" w:rsidP="00F5734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расхода материальных ресурсов, необходимых для сушки, контрольных испытаний и т.д.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вводных указаниях к отделам и разделам сборников содержатся сведения о порядке применения единичных расценок данного отдела или раздела, обусловленные особенностями монтажа соответствующего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допускается применение вводных указаний к единичным расценкам других отделов или разделов и корректировка единичных расценок в зависимости от способа производства работ, за исключением случаев, предусмотренных настоящими Указаниями, а также техническими частями и вводными указаниями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Сборники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шифр, наименование и измеритель.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номера (шифра) сборников единичных расценок (например: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08-2015) означает: </w:t>
      </w:r>
      <w:proofErr w:type="gramEnd"/>
    </w:p>
    <w:p w:rsidR="00F57345" w:rsidRPr="006753DD" w:rsidRDefault="00F57345" w:rsidP="00F5734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на монтаж оборудования; </w:t>
      </w:r>
    </w:p>
    <w:p w:rsidR="00F57345" w:rsidRPr="006753DD" w:rsidRDefault="00F57345" w:rsidP="00F5734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 (первая группа цифр) - порядковый номер сборника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F57345" w:rsidRPr="006753DD" w:rsidRDefault="00F57345" w:rsidP="00F5734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 (вторая группа цифр) - присвоенный год выпуска сметно-нормативной базы, разработанной в уровне цен по состоянию на 01.01.2015 г.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Шифр таблицы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(например: 08-02-001-01) состоит: </w:t>
      </w:r>
    </w:p>
    <w:p w:rsidR="00F57345" w:rsidRPr="006753DD" w:rsidRDefault="00F57345" w:rsidP="00F5734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 (первая группа цифр) - номер сборника (два знака); </w:t>
      </w:r>
    </w:p>
    <w:p w:rsidR="00F57345" w:rsidRPr="006753DD" w:rsidRDefault="00F57345" w:rsidP="00F5734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02 (вторая группа цифр) - номер отдела (два знака); </w:t>
      </w:r>
    </w:p>
    <w:p w:rsidR="00F57345" w:rsidRPr="006753DD" w:rsidRDefault="00F57345" w:rsidP="00F5734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001 (третья группа цифр) - порядковый номер таблицы в данном отделе (три знака); </w:t>
      </w:r>
    </w:p>
    <w:p w:rsidR="00F57345" w:rsidRPr="006753DD" w:rsidRDefault="00F57345" w:rsidP="00F5734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(четвертая группа цифр) - порядковый номер расценки (два знака). </w:t>
      </w:r>
    </w:p>
    <w:p w:rsidR="00F57345" w:rsidRPr="006753DD" w:rsidRDefault="00F57345" w:rsidP="00F57345">
      <w:pPr>
        <w:spacing w:after="120" w:line="240" w:lineRule="auto"/>
        <w:ind w:left="283" w:right="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7345" w:rsidRPr="006753DD" w:rsidRDefault="00F57345" w:rsidP="00F573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Pr="006753DD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Таблицы единичных расценок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(выходная форма таблицы приложение 2) содержат: </w:t>
      </w:r>
    </w:p>
    <w:p w:rsidR="00F57345" w:rsidRPr="006753DD" w:rsidRDefault="00F57345" w:rsidP="00F5734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7345" w:rsidRPr="006753DD" w:rsidRDefault="00F57345" w:rsidP="00F5734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  (шифр) таблицы, наименование таблицы; </w:t>
      </w:r>
    </w:p>
    <w:p w:rsidR="00F57345" w:rsidRPr="006753DD" w:rsidRDefault="00F57345" w:rsidP="00F5734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состава работ; </w:t>
      </w:r>
    </w:p>
    <w:p w:rsidR="00F57345" w:rsidRPr="006753DD" w:rsidRDefault="00F57345" w:rsidP="00F5734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единица измерения; </w:t>
      </w:r>
    </w:p>
    <w:p w:rsidR="00F57345" w:rsidRPr="006753DD" w:rsidRDefault="00F57345" w:rsidP="00F5734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(шифр) единичной расценки, наименование и технические характеристики оборудования. </w:t>
      </w:r>
    </w:p>
    <w:p w:rsidR="00F57345" w:rsidRPr="006753DD" w:rsidRDefault="00F57345" w:rsidP="00F5734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7345" w:rsidRPr="006753DD" w:rsidRDefault="00F57345" w:rsidP="00F5734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таблице:</w:t>
      </w:r>
    </w:p>
    <w:p w:rsidR="00F57345" w:rsidRPr="006753DD" w:rsidRDefault="00F57345" w:rsidP="00F5734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 ресурса - код (графа 1). В необходимых случаях в графу 1 включаются коды материалов, стоимость которых не учтена единичными расценками; </w:t>
      </w:r>
    </w:p>
    <w:p w:rsidR="00F57345" w:rsidRPr="006753DD" w:rsidRDefault="00F57345" w:rsidP="00F5734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наименование элементов затрат (графа 2) Включает в себя: затраты труда, машины и механизмы, наименование и характеристики материалов и конструкций, учтенных в расценке; </w:t>
      </w:r>
    </w:p>
    <w:p w:rsidR="00F57345" w:rsidRPr="006753DD" w:rsidRDefault="00F57345" w:rsidP="00F5734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измерения элементов затрат (графа 3); </w:t>
      </w:r>
    </w:p>
    <w:p w:rsidR="00F57345" w:rsidRPr="006753DD" w:rsidRDefault="00F57345" w:rsidP="00F5734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базовая цена элементов затрат на единицу измерения, принятую в единичной расценке, включающий оплату труда рабочих, затраты труда машинистов, затраты по эксплуатации строительных машин и автотранспортных средств, затраты на строительные материалы, изделия и конструкции, сом (графа 4); </w:t>
      </w:r>
    </w:p>
    <w:p w:rsidR="00F57345" w:rsidRPr="006753DD" w:rsidRDefault="00F57345" w:rsidP="00F5734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расходов ресурсов по позициям, включенным в таблицу (графы 5 и далее) </w:t>
      </w:r>
    </w:p>
    <w:p w:rsidR="00F57345" w:rsidRPr="006753DD" w:rsidRDefault="00F57345" w:rsidP="00F5734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7345" w:rsidRPr="006753DD" w:rsidRDefault="00F57345" w:rsidP="00F5734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стоимостные показатели таблицы:</w:t>
      </w:r>
    </w:p>
    <w:p w:rsidR="00F57345" w:rsidRPr="006753DD" w:rsidRDefault="00F57345" w:rsidP="00F5734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оплаты труда рабочих-строителей, сом; </w:t>
      </w:r>
    </w:p>
    <w:p w:rsidR="00F57345" w:rsidRPr="006753DD" w:rsidRDefault="00F57345" w:rsidP="00F5734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по эксплуатации машин и автотранспортных средств, сом; </w:t>
      </w:r>
      <w:proofErr w:type="gramEnd"/>
    </w:p>
    <w:p w:rsidR="00F57345" w:rsidRPr="006753DD" w:rsidRDefault="00F57345" w:rsidP="00F5734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том числе оплата труда машинистов, сом; </w:t>
      </w:r>
    </w:p>
    <w:p w:rsidR="00F57345" w:rsidRPr="006753DD" w:rsidRDefault="00F57345" w:rsidP="00F5734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затрат на строительные материалы, изделия и конструкции, сом; </w:t>
      </w:r>
    </w:p>
    <w:p w:rsidR="00F57345" w:rsidRPr="006753DD" w:rsidRDefault="00F57345" w:rsidP="00F5734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  прямых затрат, всего, сом. </w:t>
      </w:r>
    </w:p>
    <w:p w:rsidR="00F57345" w:rsidRPr="006753DD" w:rsidRDefault="00F57345" w:rsidP="00F5734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7345" w:rsidRPr="006753DD" w:rsidRDefault="00F57345" w:rsidP="00F57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описании состава работ, учтенных нормами, приводится перечень основных операций и видов работ. В кратком перечне состава работ мелкие и второстепенные сопутствующие операции, как правило, не упоминаются, но учитываются.</w:t>
      </w:r>
    </w:p>
    <w:p w:rsidR="00F57345" w:rsidRPr="006753DD" w:rsidRDefault="00F57345" w:rsidP="00F57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работ, не относящихся ко всем нормам таблицы, указываются номера норм, к которым они относятся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В стоимостных показателях единичных расценок «в том числе оплата труда рабочих, управляющих машинами», не включена оплата труда водителей автотранспортных средств (автомобилей бортовых, автомобилей-самосвалов, автомобилей-тягачей), используемых для доставки материальных ресурсов от поставщика до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и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места производства работ (зоны действия крана).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затраты учтены в стоимости эксплуатации машин «всего», что связано с построением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сборника сметных норм и расценок на эксплуатацию строительных машин и автотранспортных средств, в разделе 40 которого приведены сметные цены на эксплуатацию автотранспортных средств, включающие затраты на оплату труда водителей с начисленными на нее накладными расходами и сметной прибылью.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Определение затрат на материальные ресурсы.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2.9.1. В единичных расценках учтены, как правило, затраты на материальные ресурсы: </w:t>
      </w:r>
    </w:p>
    <w:p w:rsidR="00F57345" w:rsidRPr="006753DD" w:rsidRDefault="00F57345" w:rsidP="00F5734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основные, остающиеся в деле (подкладочные и прокладочные материалы, болты, гайки, электроды, металл и др.); </w:t>
      </w:r>
    </w:p>
    <w:p w:rsidR="00F57345" w:rsidRPr="006753DD" w:rsidRDefault="00F57345" w:rsidP="00F5734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вспомогательные, не остающиеся в деле, для изготовления и устройства приспособлений, необходимых для производства монтажных работ (бревна, брусья, доски, шпалы и т.п.), с учетом их оборачиваемости, а также вспомогательные материальные ресурсы, не остающиеся в деле, используемые для индивидуального испытания смонтированного оборудования, сушки и других целей (электроэнергия, газ, пар, вода, воздух, топливо). 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в расценках учтены затраты на вспомогательные ненормируемые материальные ресурсы, не приведенные в таблицах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(обтирочные - ветошь, концы,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бумага и др., промывочные - керосин, бензин, смазочное масло, солидол, тавот и т.п.).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Указанные затраты приняты в размере 2 % от сметной стоимости нормируемых материалов, учтенных в единичных расценках.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2.9.2. В отдельных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учтены и подлежат дополнительному учету в сметах затраты на следующие виды материальных ресурсов: </w:t>
      </w:r>
    </w:p>
    <w:p w:rsidR="00F57345" w:rsidRPr="006753DD" w:rsidRDefault="00F57345" w:rsidP="00F5734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материальные ресурсы, используемые для индивидуального испытания смонтированного оборудования, сушки и других целей: электроэнергия, газ, пар, вода, воздух, топливо, средства для обезжиривания, промывки технологических трубопроводов и др. (например,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 «Теплосиловое оборудование», №7 «Компрессорные установки, насосы и вентиляторы», №12 «Технологические трубопроводы» и др.).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Затраты на указанные материальные ресурсы должны определяться в сметах на основании их расхода, приведенного в приложениях к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соответствующих сметных цен; </w:t>
      </w:r>
    </w:p>
    <w:p w:rsidR="00F57345" w:rsidRPr="006753DD" w:rsidRDefault="00F57345" w:rsidP="00F57345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материальные ресурсы, расход которых зависит от проектных решений (кабель, провода, трубы, металлические конструкции и др.). Перечень указанных материалов, изделий и конструкций приводится в технических частях, вводных указаниях или приложениях к соответствующим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 материалов, не учтенных единичными расценками, при составлении сметной документации должен определяться по проектным данным (рабочим чертежам) с учетом трудно устранимых потерь и отходов, связанных с перемещением материалов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рабочей зоны и их обработкой при укладке в дело.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2.9.3. Сметные цены на материалы, принимаемые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сборнику сметных цен на материалы, изделия и конструкции.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заданных проектом материальных ресурсов в номенклатуре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сборника их стоимость должна определяться на основании калькуляций с учетом документально обоснованных затрат на тару, упаковку, транспортные и заготовительно-складские расходы, наценки снабженческо-сбытовых и посреднических фирм.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2.9.4. Расход материальных ресурсов, принятый в единичных расценках, определен на основе производственных норм расхода материалов, технологической документации, расчетных и других исходных данных.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расхода материальных ресурсов усреднены и не могут служить основанием для списания.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2.9.5. Материалы и изделия производственно-технического назначения, не учтенные в единичных расценках и не включенные в перечни неучтенных материалов в составе технических частей, вводных указаний или приложений к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следует относить к оборудованию.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Определение затрат на перемещение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2.10.1. Расценками учтены затраты на горизонтальное и вертикальное перемещение оборудования и материальных ресурсов, необходимых для монтажа,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(или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приобъектной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мастерской) до места монтажа на расстояния, приведенные в технических частях или вводных указаниях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Дополнительному учету в сметах подлежат затраты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57345" w:rsidRPr="006753DD" w:rsidRDefault="00F57345" w:rsidP="00F5734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горизонтальное перемещение оборудования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места монтажа сверх расстояния, учтенного в единичных расценках, за исключением случаев, когда в расценках учтено перемещение «до места установки», но в общей сложности не свыше 1500 м, кроме линейных сооружений (канатные дороги и др.); </w:t>
      </w:r>
    </w:p>
    <w:p w:rsidR="00F57345" w:rsidRPr="006753DD" w:rsidRDefault="00F57345" w:rsidP="00F57345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вертикальное перемещение (подъем или спуск) оборудования на отметки выше или ниже учтенных в единичных расценках, за исключением случаев, когда в расценках учтено перемещение «до проектных отметок». В случае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перемещение учтено «в пределах любого этажа», дополнительно следует учитывать подъем оборудования от нулевой отметки (уровня земли) до отметки пола соответствующего этажа.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2.10.2.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перемещение оборудования и материальных ресурсов на расстояния, сверх учтенных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следует определять по сборнику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40 «Дополнительное перемещение оборудования и материальных ресурсов сверх предусмотренного в сборниках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единичных расценок на монтаж оборудования».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перемещение оборудования на расстояние менее 50 м не учитывается.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2.10.3. Для линейных сооружений (канатные дороги и др.), имеющих протяженность более 1000 м, перемещение на дополнительное расстояние следует определять на основании индивидуальных единичных расценок.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2.10.4. Затраты на перемещение оборудования на расстояние свыше 1500 м (за исключением линейных сооружений) относятся к транспортным расходам и учитываются в сметной стоимости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Определение затрат на контроль монтажных сварных соединений.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2.11.1. Затраты на контроль монтажных сварных соединений учтены в соответствующих единичных расценках по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 «Теплосиловое оборудование», №12 «Технологические трубопроводы» и №13 «Оборудование атомных электрических станций», о чем имеется запись в технических частях или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вводных указаниях к отделам и разделам этих сборников.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другим видам оборудования затраты на контроль монтажных сварных соединений оборудования, трубопроводов и арматуры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учтены.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2.11.2. В случаях, когда в соответствии с проектной и технической документацией необходимо проведение работ по контролю монтажных сварных соединений, затраты на указанные работы должны определяться по единичным расценкам сборника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№39 «Контроль монтажных сварных соединений».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объемы контроля принимаются на основании действующих правил, руководящих технических материалов и инструкций по проведению контроля монтажных сварных соединений, другой нормативной и технической документации.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2.11.3. Затраты на контроль монтажных сварных соединений разрушающими (лабораторными) методами и изготовление образцов для проведения испытаний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дополнительно в сметах не учитываются (предусматриваются в составе накладных расходов подрядных организаций).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 В таблицах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единичные расценки составлены в зависимости от наименования и технических характеристик оборудования: классификации оборудования по его видам, функциональному назначению, условиям изготовления и поставки.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отдельных характеристик (масса, длина, емкость, диаметр и др.), приведенные со словом «до», следует понимать включительно, со словом «от» - исключая указанную величину, т.е. свыше.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Термины и их определения, используемые в настоящих Указаниях, приведены в приложении 4.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учтены следующие условия поставки оборудования и подготовки объекта для его монтажа: </w:t>
      </w:r>
    </w:p>
    <w:p w:rsidR="00F57345" w:rsidRPr="006753DD" w:rsidRDefault="00F57345" w:rsidP="00F5734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поступает в монтаж в исправном состоянии, комплектно, окрашенным, прошедшим поузловую или общую сборку и обкатку, стендовые и другие испытания в соответствии с техническими условиями на его изготовление и поставку: </w:t>
      </w:r>
    </w:p>
    <w:p w:rsidR="00F57345" w:rsidRPr="006753DD" w:rsidRDefault="00F57345" w:rsidP="00F5734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габаритное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собранном виде с защитным покрытием, на постоянных прокладках; </w:t>
      </w:r>
    </w:p>
    <w:p w:rsidR="00F57345" w:rsidRPr="006753DD" w:rsidRDefault="00F57345" w:rsidP="00F5734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негабаритное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разобранном виде максимально укрупненными узлами (блоками), не требующими при монтаже подгоночных операций, с ответными фланцами на штуцерах, а также с крепежными деталями (соединительными шпильками, болтами) и анкерными болтами; </w:t>
      </w:r>
    </w:p>
    <w:p w:rsidR="00F57345" w:rsidRPr="006753DD" w:rsidRDefault="00F57345" w:rsidP="00F5734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производства монтажа имеются в наличии подготовленные площадки, места установки или выведенные на проектные отметки фундаменты (с засыпанным вокруг них котлованом) или другие основания под оборудование и черные полы.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2.15. В единичных расценках учтены затраты на выполнение комплекса работ по монтажу оборудования, установленного нормативными и техническими документами на поставку и монтаж оборудования, а также соответствующими главами 3-й части СНиП «Организация, производство и приемка работ», включая: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приемку оборудования в монтаж;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перемещение оборудования: погрузка на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складе, горизонтальное перемещение, разгрузка, подъем или опускание на место установки;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распаковку оборудования и относку упаковки;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очистку оборудования от консервирующей смазки и покрытий, технический осмотр;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ревизию в случаях, предусмотренных ТУ или инструкциями на монтаж отдельных видов оборудования (разборка, очистка от смазки, промывка, осмотр частей, смазка и сборка). Оборудование, поставляемое с пломбой предприятия-изготовителя или в герметическом исполнении с газовым заполнением, ревизии подвергаться не должно;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укрупнительную сборку оборудования, поставляемого отдельными узлами или деталями, для проведения монтажа максимально укрупненными блоками в пределах грузоподъемности монтажных механизмов;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приемку и проверку фундаментов и других оснований под оборудование, разметку мест установки оборудования, установку анкерных болтов и закладных частей в колодцы фундаментов;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установку оборудования с выверкой и закреплением на фундаменте или другом основании, включая установку отдельных механизмов и устройств, входящих в состав оборудования или его комплектную поставку: вентиляторов, насосов, питателей, электроприводов (механическая часть), пускорегулирующей аппаратуры, металлических конструкций, трубопроводов, арматуры, систем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маслосмазки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устройств, предусмотренных чертежами данного оборудования;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сварочные работы, выполняемые в процессе сборки и установки оборудования, с подготовкой кромок под сварку;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заполнение смазочными и другими материалами устройств оборудования; </w:t>
      </w:r>
    </w:p>
    <w:p w:rsidR="00F57345" w:rsidRPr="006753DD" w:rsidRDefault="00F57345" w:rsidP="00F5734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проверку качества монтажа, включая индивидуальные испытания (вхолостую, а в необходимых случаях - под нагрузкой), гидравлическое, пневматическое и другие виды испытаний, указанные в технических частях или вводных указаниях сборников.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 расценках учтены мелкие и второстепенные сопутствующие операции.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2.16. В единичных расценках не учтены, как правило, затраты, определяемые по отдельным сборникам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числе,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57345" w:rsidRPr="006753DD" w:rsidRDefault="00F57345" w:rsidP="00F5734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электромонтажные работы - по сборнику № 8 «Электротехнические установки»; </w:t>
      </w:r>
    </w:p>
    <w:p w:rsidR="00F57345" w:rsidRPr="006753DD" w:rsidRDefault="00F57345" w:rsidP="00F5734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приборов и средств автоматизации - по сборнику № 11 «Приборы, средства автоматизации и вычислительной техники»; </w:t>
      </w:r>
    </w:p>
    <w:p w:rsidR="00F57345" w:rsidRPr="006753DD" w:rsidRDefault="00F57345" w:rsidP="00F5734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технологических металлических конструкций - по сборнику № 38 «Изготовление технологических металлических конструкций в условиях производственных баз»; </w:t>
      </w:r>
    </w:p>
    <w:p w:rsidR="00F57345" w:rsidRPr="006753DD" w:rsidRDefault="00F57345" w:rsidP="00F5734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качества монтажных сварных соединений - по сборнику № 39 «Контроль монтажных сварных соединений», с учетом п. 2.11. настоящих Указаний; </w:t>
      </w:r>
    </w:p>
    <w:p w:rsidR="00F57345" w:rsidRPr="006753DD" w:rsidRDefault="00F57345" w:rsidP="00F5734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горизонтальное и вертикальное перемещение оборудования и материалов сверх расстояний, учтенных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 по сборнику № 40 «Дополнительное перемещение оборудования и материальных ресурсов сверх предусмотренного в сборниках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единичных расценок на монтаж оборудования», с учетом изложенного в п.2.10 настоящих Указаний. 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перечисленные работы учитываются в сметных расчетах (сметах) дополнительно в составе работ по монтажу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2.17. Затраты на приведенные ниже виды строительных работ, связанных с монтажом оборудования, в единичных расценках не учтены и должны определяться по соответствующим сборникам КРЕР на строительные работы: </w:t>
      </w:r>
    </w:p>
    <w:p w:rsidR="00F57345" w:rsidRPr="006753DD" w:rsidRDefault="00F57345" w:rsidP="00F5734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технологических металлических конструкций, не входящих в комплект поставки оборудования, включая их окраску; </w:t>
      </w:r>
    </w:p>
    <w:p w:rsidR="00F57345" w:rsidRPr="006753DD" w:rsidRDefault="00F57345" w:rsidP="00F5734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огрунтовка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трубопроводов и последующая их окраска; </w:t>
      </w:r>
    </w:p>
    <w:p w:rsidR="00F57345" w:rsidRPr="006753DD" w:rsidRDefault="00F57345" w:rsidP="00F5734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окраска мостов мостовых кранов; </w:t>
      </w:r>
    </w:p>
    <w:p w:rsidR="00F57345" w:rsidRPr="006753DD" w:rsidRDefault="00F57345" w:rsidP="00F5734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необходимая цветовая и различительная окраска оборудования, а также пояснительные и предупредительные надписи;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устройство и разборка инвентарных лесов (или неинвентарных лесов, когда инвентарные леса установить невозможно), необходимость которых установлена проектом производства работ в случаях, если для монтажа оборудования не могут быть использованы леса, устанавливаемые для производства строительных и других работ; </w:t>
      </w:r>
    </w:p>
    <w:p w:rsidR="00F57345" w:rsidRPr="006753DD" w:rsidRDefault="00F57345" w:rsidP="00F5734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подготовка оборудования под антикоррозионные покрытия и работы по этим покрытиям; </w:t>
      </w:r>
    </w:p>
    <w:p w:rsidR="00F57345" w:rsidRPr="006753DD" w:rsidRDefault="00F57345" w:rsidP="00F5734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футеровка оборудования огнеупорными и защитными материалами; </w:t>
      </w:r>
    </w:p>
    <w:p w:rsidR="00F57345" w:rsidRPr="006753DD" w:rsidRDefault="00F57345" w:rsidP="00F5734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кладка топок печей, сушилок и их сушка; </w:t>
      </w:r>
    </w:p>
    <w:p w:rsidR="00F57345" w:rsidRPr="006753DD" w:rsidRDefault="00F57345" w:rsidP="00F5734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земляные работы по рытью траншей для кабельных линий; </w:t>
      </w:r>
    </w:p>
    <w:p w:rsidR="00F57345" w:rsidRPr="006753DD" w:rsidRDefault="00F57345" w:rsidP="00F5734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подливка фундаментных плит, заливка фундаментных болтов и закладных частей в колодцах.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указанные работы учитываются в сметных расчетах (сметах) на монтаж оборудования в разделе «Строительные работы» или в отдельной смете.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ПРИМЕНЕНИЕ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ИХ ЕДИНИЧНЫХ РАСЦЕНОК НА МОНТАЖ ОБОРУДОВАНИЯ В УСЛОВИЯХ, ОТЛИЧАЮЩИХСЯ </w:t>
      </w:r>
      <w:proofErr w:type="gram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ПРЕДУСМОТРЕННЫХ В СБОРНИКАХ </w:t>
      </w: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КРЕРм</w:t>
      </w:r>
      <w:proofErr w:type="spell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Применение единичных расценок в случаях выполнения монтажных работ в более сложных производственных условиях.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 Сборниками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выполнение работ по монтажу оборудования в нормальных условиях, не осложненных внешними факторами, при положительных значениях температуры воздуха (как на открытых строительных площадках, так и в закрытых помещениях).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отрицательных значениях температуры воздуха (когда производство работ по монтажу оборудования осуществляется как на открытых строительных площадках, так и в закрытых помещениях), соответствующие дополнительные затраты учитываются в соответствии с положениями и нормами Сборника сметных норм дополнительных затрат при производстве строительно-монтажных работ в зимнее время.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3.1.2. Стоимость работ, когда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проектом производства работ (ППР) предусмотрено их выполнение в эксплуатируемых зданиях и сооружениях, вблизи объектов, находящихся под электрическим напряжением, опасным для человека, и на территории действующих предприятий, имеющих разветвленную сеть транспортных и инженерных коммуникаций и стесненные условия для складирования материалов, а также в других усложняющих условиях при новом строительстве, реконструкции, техническом перевооружении и расширении действующих предприятий (зданий, сооружений), должна определяться с применением к показателям оплаты труда рабочих-строителей, затратам на эксплуатацию машин и автотранспортных средств, в том числе оплате труда рабочих, управляющих строительными машинами, а также к затратам труда рабочих-монтажников  коэффициентов, приведенных в приложении 3 к настоящим Указаниям.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Порядок определения затрат на демонтаж оборудования.</w:t>
      </w:r>
    </w:p>
    <w:bookmarkStart w:id="6" w:name="000002"/>
    <w:bookmarkEnd w:id="6"/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"000002#000002"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3.2.1.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отсутствии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указаний о порядке определения затрат на демонтаж соответствующих видов оборудования, затраты на демонтаж должны определяться в зависимости от характеристики оборудования, особенностей работ по его монтажу, а также от дальнейшего предназначения демонтируемого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оборудования легковесного, габаритного, поступающего на стройку в собранном виде, при монтаже которого отсутствуют работы по сварке, затраты на демонтаж определяются применением к затратам труда и оплате труда рабочих-монтажников, стоимости эксплуатации машин, включая оплату труда машинистов (стоимость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материальных ресурсов не учитывается) усредненных коэффициентов в зависимости от предназначения демонтируемого оборудования: </w:t>
      </w:r>
    </w:p>
    <w:p w:rsidR="00F57345" w:rsidRPr="006753DD" w:rsidRDefault="00F57345" w:rsidP="00F5734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подлежит дальнейшему использованию, со снятием с места установки, необходимой (частичной) разборкой и консервированием с целью длительного или кратковременного хранения </w:t>
      </w:r>
      <w:bookmarkStart w:id="7" w:name="000007"/>
      <w:bookmarkEnd w:id="7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"000007#000007"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0,7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F57345" w:rsidRPr="006753DD" w:rsidRDefault="00F57345" w:rsidP="00F5734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подлежит дальнейшему использованию, без надобности хранения (перемещается в цеху на другое место установки и т.п.) </w:t>
      </w:r>
      <w:bookmarkStart w:id="8" w:name="000008"/>
      <w:bookmarkEnd w:id="8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"000008#000008"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0,6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F57345" w:rsidRPr="006753DD" w:rsidRDefault="00F57345" w:rsidP="00F5734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не подлежит дальнейшему использованию (предназначено в лом) с разборкой и резкой на части </w:t>
      </w:r>
      <w:bookmarkStart w:id="9" w:name="000009"/>
      <w:bookmarkEnd w:id="9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"000009#000009"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0,5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F57345" w:rsidRPr="006753DD" w:rsidRDefault="00F57345" w:rsidP="00F57345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же, без разборки и резки </w:t>
      </w:r>
      <w:bookmarkStart w:id="10" w:name="000010"/>
      <w:bookmarkEnd w:id="10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"000010#000010"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0,3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оборудования сложного, крупногабаритного и тяжеловесного, монтируемого из отдельных блоков и узлов с применением сварочных операций, затраты на демонтаж следует определять на основании индивидуальных единичных расценок.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Индивидуальные единичные расцепки на демонтаж оборудования разрабатываются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рациональных технологий, предусмотренных ППР по демонтажу оборудования. При этом следует учитывать: </w:t>
      </w:r>
    </w:p>
    <w:p w:rsidR="00F57345" w:rsidRPr="006753DD" w:rsidRDefault="00F57345" w:rsidP="00F5734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производства работ по демонтажу в действующих, а также частично или полностью остановленных цехах и производствах; </w:t>
      </w:r>
    </w:p>
    <w:p w:rsidR="00F57345" w:rsidRPr="006753DD" w:rsidRDefault="00F57345" w:rsidP="00F5734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использования имеющихся технологических подъемно-транспортных машин и механизмов или необходимость применения специальных средств механизации и специальных приспособлении; </w:t>
      </w:r>
    </w:p>
    <w:p w:rsidR="00F57345" w:rsidRPr="006753DD" w:rsidRDefault="00F57345" w:rsidP="00F5734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необходимость опускания или подъема оборудования при производстве демонтажа; </w:t>
      </w:r>
    </w:p>
    <w:p w:rsidR="00F57345" w:rsidRPr="006753DD" w:rsidRDefault="00F57345" w:rsidP="00F57345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перемещения демонтируемого оборудования за пределы цеха и др.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индивидуальных единичных расценках, разрабатываемых на основе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ЕНиР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ВНиР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учитываться средства на оплату труда рабочих, стоимость эксплуатации соответствующих машин и механизмов, а также стоимость материальных ресурсов, необходимых для резки оборудования, консервации и др.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единичные расценки разрабатываются также для новых видов оборудования, отсутствующих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согласованию с заказчиком, индивидуальные единичные расценки на демонтаж могут составляться для оборудования легковесного, габаритного, поступающего в собранном виде.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единичные расценки на демонтаж оборудования утверждаются заказчиком в составе проектно-сметной документации.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отдельных случаях, при отсутствии исходных данных, необходимых для составления индивидуальной единичной расценки на монтаж сложного, крупногабаритного и тяжеловесного оборудования, монтируемого из отдельных блоков и узлов, могут быть определены по согласованию с заказчиком с применением усредненных коэффициентов, приведенных в п.3.2.1 настоящих Указаний.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Коэффициенты к стоимости работ по демонтажу оборудования установлены из условия его демонтажа (разборки) в незакрепленном состоянии, освобожденных от заделок в конструкции, а также от сварки или иного крепления с другими конструктивными элементами.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Дополнительные затраты, связанные с пробивкой и заделкой борозд, ниш гнезд в существующих конструкциях, в которые заделано демонтируемое (разбираемое) оборудование, а также срезка закладных деталей или элементов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метал-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локонструкций</w:t>
      </w:r>
      <w:proofErr w:type="spellEnd"/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к которым оно приварено, надлежит учитывать дополнительно в локальных сметах на основании проектных решений, либо актов обследования.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В случае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при демонтаже (разборке) оборудования возникает необходимость подводки лесов для поддержки демонтируемого оборудования во время его демонтажа (разборки), дополнительные работы по установке и разборке поддерживающих лесов надлежит учитывать дополнительно непосредственно в локальных сметах.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Порядок определения затрат на шефмонтаж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Необходимость проведения шефмонтажа устанавливается предприятием-изготовителем для сложного оборудования с целью обеспечения правильности его сборки и нормальной работы в период эксплуатации.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Шефмонтаж осуществляется инженерным и техническим персоналом, выезжающим на место установки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Затраты на шефмонтаж определяются расчетом, составленным в текущем уровне цен, на основании следующих исходных данных, принятых согласованным решением заказчика и предприятия - изготовителя (или специализированной организации), осуществляющего шефмонтаж: </w:t>
      </w:r>
    </w:p>
    <w:p w:rsidR="00F57345" w:rsidRPr="006753DD" w:rsidRDefault="00F57345" w:rsidP="00F5734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состава бригады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шефмонтажного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персонала (должность, категория работника, количество человек); </w:t>
      </w:r>
    </w:p>
    <w:p w:rsidR="00F57345" w:rsidRPr="006753DD" w:rsidRDefault="00F57345" w:rsidP="00F5734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продолжительности участия каждого члена бригады (в календарных днях - при командировках); </w:t>
      </w:r>
    </w:p>
    <w:p w:rsidR="00F57345" w:rsidRPr="006753DD" w:rsidRDefault="00F57345" w:rsidP="00F5734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стоимости одного чел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 каждой категории работников.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стоимость одного чел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 включаются оплата труда, накладные расходы и сметная прибыль (общецеховые, общезаводские расходы, если работы выполняются предприятием, находящимся на промышленном балансе).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одного чел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дня, по составу соответствующая ФОТ, определяется на основании сложившейся к моменту расчета фактической среднемесячной оплаты труда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шефмонтажного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персонала.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накладных расходов и сметной прибыли принимаются индивидуальные для данного предприятия (специализированной организации), осуществляющего шефмонтаж, по согласованию с заказчиком.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При одновременном ведении монтажа нескольких единиц оборудования одного типа стоимость шефмонтажа каждой единицы оборудования уменьшается путем применения коэффициентов, приведенных в табл.1.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949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7"/>
        <w:gridCol w:w="4748"/>
      </w:tblGrid>
      <w:tr w:rsidR="00F57345" w:rsidRPr="006753DD" w:rsidTr="001C2A04">
        <w:trPr>
          <w:tblCellSpacing w:w="7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одновременно монтируемых единиц оборудования одного типа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более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</w:tbl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3.3.4. Кроме того, в стоимость шефмонтажа включаются затраты, связанные с командированием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шефмонтажного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персонала, определяемые расчетом в соответствии с действующими тарифами пассажирских перевозок и нормами возмещения командировочных расходов.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3.3.5. При составлении сметной документации затраты на шефмонтаж относятся на стоимость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УЧЕТ ОСОБЕННОСТЕЙ МОНТАЖА ОБОРУДОВАНИЯ ПРИ ПРИМЕНЕНИИ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единичные расценки учитывают оптимальные технологические и организационные схемы производства работ, оптимальный набор (перечень) строительных машин, автотранспортных средств и материальных ресурсов.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корректировке не подлежат,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случаях, когда: </w:t>
      </w:r>
    </w:p>
    <w:p w:rsidR="00F57345" w:rsidRPr="006753DD" w:rsidRDefault="00F57345" w:rsidP="00F5734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типоразмерные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машин и механизмов, не предусмотренные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меняющие принципиально технологические и организационные схемы производства работ по монтажу оборудования; </w:t>
      </w:r>
    </w:p>
    <w:p w:rsidR="00F57345" w:rsidRPr="006753DD" w:rsidRDefault="00F57345" w:rsidP="00F5734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применяются иные типы и виды машин и механизмов, по сравнению с машинами и механизмами, предусмотренными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меняющие принципиально технологические и организационные схемы производства монтажных работ; </w:t>
      </w:r>
      <w:proofErr w:type="gramEnd"/>
    </w:p>
    <w:p w:rsidR="00F57345" w:rsidRPr="006753DD" w:rsidRDefault="00F57345" w:rsidP="00F5734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импортные строительные машины, при этом допускается корректировка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когда применяемые импортные машины не имеют аналогов отечественного производства, а применение импортных машин предусмотрено проектом; </w:t>
      </w:r>
    </w:p>
    <w:p w:rsidR="00F57345" w:rsidRPr="006753DD" w:rsidRDefault="00F57345" w:rsidP="00F5734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применение машин, а фактически работы по монтажу оборудования осуществляются вручную, либо с применением средств малой механизации; </w:t>
      </w:r>
    </w:p>
    <w:p w:rsidR="00F57345" w:rsidRPr="006753DD" w:rsidRDefault="00F57345" w:rsidP="00F5734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оборудование и иные типы и виды основных и вспомогательных материалов, в том числе импортные, по сравнению с предусмотренными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меняющие принципиально технологические и организационные схемы производства работ по монтажу оборудования и не снижающие качественный уровень монтажных работ (за исключением случаев, когда замена материалов на импортные произведена по требованию заказчика). 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Определение затрат на монтаж оборудования, не предусмотренного сборниками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4.3.1. Затраты на монтаж оборудования, в том числе импортного, сходного по технической характеристике, условиям поставки и сложности монтажа с оборудованием, предусмотренным в сборнике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отличающегося от него по массе, следует определять: </w:t>
      </w:r>
    </w:p>
    <w:p w:rsidR="00F57345" w:rsidRPr="006753DD" w:rsidRDefault="00F57345" w:rsidP="00F5734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разнице в массе оборудования (с учетом массы электродвигателей и приводов) не более 10% массы аналогичного оборудования, представленного в Сборнике, по расценке ближайшего по массе аналогичного оборудования; </w:t>
      </w:r>
    </w:p>
    <w:p w:rsidR="00F57345" w:rsidRPr="006753DD" w:rsidRDefault="00F57345" w:rsidP="00F5734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разнице в массе более чем на 10% - применением к расценке ближайшего по массе оборудования коэффициентов, приведенных в табл. 2. 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2</w:t>
      </w:r>
    </w:p>
    <w:tbl>
      <w:tblPr>
        <w:tblW w:w="951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1"/>
        <w:gridCol w:w="2374"/>
        <w:gridCol w:w="2374"/>
        <w:gridCol w:w="2381"/>
      </w:tblGrid>
      <w:tr w:rsidR="00F57345" w:rsidRPr="006753DD" w:rsidTr="001C2A04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изменения массы оборудования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изменения единичной расценки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изменения массы оборудования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изменения единичной расценки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0,3-0,4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1,21-1,3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0,41-0,5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1,31-1,4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0,51-0,6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1,41-1,5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0,61-0,7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1,51-1,6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0,71-0,8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1,61-1,7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0,81-0,9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1,71-1,8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0,91-1,1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1,81-1,9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1,11-1,2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1,91-2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</w:tbl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1. Коэффициенты изменения единичных расценок, приведенные в табл. 2, применяются к прямым затратам (включая все составляющие прямых затрат), а также к затратам труда рабочих-монтажников. Кроме того, коэффициенты распространяются на неучтенные в единичных расценках и приведенные в приложениях к соответствующим сборникам </w:t>
      </w:r>
      <w:proofErr w:type="spellStart"/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нормы расхода материальных ресурсов для индивидуального испытания оборудования и других целей.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Если в технической характеристике оборудования масса приведена со словом «до», корректировка расценок по массе допускается только сверх последней массы, а если «от» и «до» - сверх крайних пределов.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Корректировка единичных расценок по массе не производится по электротехническим установкам (сборник № 8), оборудованию связи (сборник № 10), приборам, средствам автоматизации и вычислительной техники (сборник № 11), а также по оборудованию, по которому единичные расценки в сборнике имеют измеритель «т».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В тех случаях, когда в технической характеристике оборудования не указан материал, из которого оно изготовлено, в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принято, что оборудование изготовлено из углеродистой стали или серого чугуна.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оборудования, изготовленного из других материалов, покрытого специальной антикоррозионной защитой, или с нанесенной тепловой изоляцией, затраты должны определяться в соответствии с указаниями, содержащимися в соответствующих сборниках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при отсутствии таких указаний - на основе индивидуальных единичных расценок.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оборудования, изготовленного из нержавеющей стали, когда в процессе его монтажа имеет место сварка, к нормам затрат труда, оплате труда рабочих-монтажников, предусмотренных в составе единичных расценок, следует применять коэффициент </w:t>
      </w:r>
      <w:bookmarkStart w:id="11" w:name="000006"/>
      <w:bookmarkEnd w:id="11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"000006#000006"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1,15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 Затраты на доводку до проектных параметров крупного оборудования, которое по своим габаритам и другим условиям не может быть проверено и испытано на заводах - изготовителях в виду нецелесообразности сооружения стендов и испытательных станций определяются на основании калькуляций с отнесением затрат на стоимость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учтены и должны оплачиваться отдельно, в случаях когда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обосновано применение лесов для монтажных работ, затраты, связанные с подвозкой деталей наружных и внутренних лесов с центрального склада на объект (на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приобъектный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склад); с объекта на центральный склад, либо на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приобъектный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 другого объекта. Указанные затраты надлежит учитывать непосредственно в локальных сметах.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учтена стоимость электрической и тепловой энергии, сжатого воздуха и воды от постоянных источников снабжения. При получении указанных ресурсов на стройку в целом или для выполнения отдельных видов работ от передвижных источников снабжения, разница в их стоимости учитывается непосредственно в локальных сметах, включая затраты на отопление зданий в зимний период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электрокалори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получении электроэнергии от передвижных электростанций.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поставках оборудования через площадки промежуточного складирования, дополнительные затраты, связанные с погрузо-разгрузочными работами, транспортировкой, а также с хранением на перевалочной базе должны учитываться непосредственно в локальных сметах на основе данных ПОС.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установку лабораторного оборудования, мебели, поставляемых в собранном виде и не требующих предварительной разборки и последующей сборки при монтаже, а также подключения к инженерным сетям и коммуникациям (электроснабжение, канализация, газоснабжение, вентиляция и т.д.) определяются в размере 1% от их стоимости, с учетом затрат по разгрузке с автотранспорта, подъему на этажи и подноске к месту установки.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установку лабораторного оборудования, мебели, поставляемых в разобранном виде, либо требующих разборки и последующей сборки при установке с подключением к инженерным сетям и коммуникациям (электр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водо-, газоснабжения, канализация, вентиляция и т.д.) определяются в размере 6% от стоимости с учетом затрат по разгрузке с автотранспорта, подъему на этажи и подноске к месту установки.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же работы, но без подключения к инженерным сетям и коммуникациям, определяются в размере - 4% от стоимости.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 случаях, когда в нормативе предусмотрена поставка оборудования в собранном виде или укрупненными узлами (блоками), а фактическая поставка осуществляется не в сборе, а «россыпью», стоимость работ по сборке (досборке) оборудования в процессе монтажа, либо до начала монтажа определяется на основе индивидуальных калькуляций с учетом фактических условий сборки (досборки) оборудования и его монтажа.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работы оформляются соответствующим актом и оплачиваются за счет заказчика - в счет уменьшения стоимости оборудования, поставленного в несобранном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виде или в счет резерва средств на непредвиденные работы и затраты, либо в счет экономии сметной стоимости по другим статьям сводного сметного расчета.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проведения ревизии или испытания отдельных узлов оборудования, поставленного не в собранном виде, оплата производится дополнительно за счет заказчика в порядке, изложенном выше.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4.9. Работа дополнительного сигнальщика, предупреждающего об опасности, когда выставление сигнальщика требуется в соответствии с правилами техники безопасности при производстве работ по монтажу оборудования, учитывается дополнительно непосредственно в локальных сметах.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При сложной конфигурации строящегося здания или стесненности строительной площадки, когда невозможна подача оборудования и материалов, используемых для выполнения монтажных работ, в зону действия крана, вследствие чего требуется работа дополнительного крана, что должно подтверждаться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время работы дополнительного крана надлежит учитывать дополнительно в локальных сметах.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сборников КРЕРм-2015</w:t>
      </w:r>
    </w:p>
    <w:tbl>
      <w:tblPr>
        <w:tblW w:w="941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"/>
        <w:gridCol w:w="44"/>
        <w:gridCol w:w="73"/>
        <w:gridCol w:w="4876"/>
        <w:gridCol w:w="3400"/>
      </w:tblGrid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сборника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сборников КРЕРм-2015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обозначение сборников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Металлообрабатывающее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Деревообрабатывающее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Подъемно-транспортное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Дробильно-размольное, обогатительное и агломерационное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Весовое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Теплосиловое оборудование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Компрессорные установки, насосы и вентиляторы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Электротехнические установки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печи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связи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Приборы, средства автоматизации и вычислительной техники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трубопроводы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прокатных производств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очистки газов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черной металлургии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предприятий цветной 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металлургии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химической и нефтеперерабатывающей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угольной и торфяной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сигнализации, централизации, блокировки и контактной сети на железнодорожном транспорте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метрополитенов и тоннелей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гидроэлектрических станций и гидротехнических сооружений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электротехнической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промышленности строительных материалов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целлюлозно-бумажной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текстильной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полиграфической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пищевой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театрально-зрелищных предприятий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зернохранилищ и предприятий по переработке зерна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кинематографии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электронной промышленности и промышленности сре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легкой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учреждений здравоохранения и предприятий медицинской промышленности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сельскохозяйственных производств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предприятий бытового обслуживания и коммунального хозяйства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97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общего назначения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4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монтажных сварных соединений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перемещение оборудования и материальных ресурсов сверх предусмотренного в сборниках единичных расценок на монтаж оборудования</w:t>
            </w:r>
          </w:p>
        </w:tc>
        <w:tc>
          <w:tcPr>
            <w:tcW w:w="3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40-2015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7345" w:rsidRPr="006753DD" w:rsidRDefault="00F57345" w:rsidP="00F573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2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выходной таблицы </w:t>
      </w: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-2001</w:t>
      </w:r>
    </w:p>
    <w:p w:rsidR="00F57345" w:rsidRPr="006753DD" w:rsidRDefault="00F57345" w:rsidP="00F57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225"/>
        <w:gridCol w:w="905"/>
        <w:gridCol w:w="7180"/>
      </w:tblGrid>
      <w:tr w:rsidR="00F57345" w:rsidRPr="006753DD" w:rsidTr="001C2A04">
        <w:trPr>
          <w:cantSplit/>
        </w:trPr>
        <w:tc>
          <w:tcPr>
            <w:tcW w:w="2721" w:type="dxa"/>
            <w:gridSpan w:val="3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Таблица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КРЕРм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08-01-002</w:t>
            </w:r>
            <w:bookmarkStart w:id="12" w:name="_Toc478da0c8"/>
            <w:bookmarkEnd w:id="12"/>
          </w:p>
        </w:tc>
        <w:tc>
          <w:tcPr>
            <w:tcW w:w="7179" w:type="dxa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Трансформаторы для регулирования напряжения</w:t>
            </w:r>
          </w:p>
        </w:tc>
      </w:tr>
      <w:tr w:rsidR="00F57345" w:rsidRPr="006753DD" w:rsidTr="001C2A04">
        <w:trPr>
          <w:cantSplit/>
        </w:trPr>
        <w:tc>
          <w:tcPr>
            <w:tcW w:w="9900" w:type="dxa"/>
            <w:gridSpan w:val="4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Состав работ:</w:t>
            </w:r>
          </w:p>
        </w:tc>
      </w:tr>
      <w:tr w:rsidR="00F57345" w:rsidRPr="006753DD" w:rsidTr="001C2A04">
        <w:trPr>
          <w:cantSplit/>
        </w:trPr>
        <w:tc>
          <w:tcPr>
            <w:tcW w:w="9900" w:type="dxa"/>
            <w:gridSpan w:val="4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01. Установка и демонтаж клеток из шпал и рельсов по шпалам. 02. Монтаж трансформатора. 03. Монтаж и демонтаж ФОСН. 04. Долив масла в трансформатор. 05. Сушка и засыпка силикагеля. 06. Отбор проб масла. 07. Прокладка и разделка кабеля. 08. Контрольный прогрев. 09. Дежурство при опробовании и испытании. 10. Присоединение.</w:t>
            </w:r>
          </w:p>
        </w:tc>
      </w:tr>
      <w:tr w:rsidR="00F57345" w:rsidRPr="006753DD" w:rsidTr="001C2A04">
        <w:trPr>
          <w:cantSplit/>
        </w:trPr>
        <w:tc>
          <w:tcPr>
            <w:tcW w:w="1814" w:type="dxa"/>
            <w:gridSpan w:val="2"/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Измеритель:</w:t>
            </w:r>
          </w:p>
        </w:tc>
        <w:tc>
          <w:tcPr>
            <w:tcW w:w="8086" w:type="dxa"/>
            <w:gridSpan w:val="2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шт.</w:t>
            </w:r>
          </w:p>
        </w:tc>
      </w:tr>
      <w:tr w:rsidR="00F57345" w:rsidRPr="006753DD" w:rsidTr="001C2A04">
        <w:trPr>
          <w:cantSplit/>
        </w:trPr>
        <w:tc>
          <w:tcPr>
            <w:tcW w:w="1587" w:type="dxa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08-01-002-01</w:t>
            </w:r>
          </w:p>
        </w:tc>
        <w:tc>
          <w:tcPr>
            <w:tcW w:w="8313" w:type="dxa"/>
            <w:gridSpan w:val="3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Трансформатор трехфазный последовательный 35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мощностью 240000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регулирования напряжения</w:t>
            </w:r>
          </w:p>
        </w:tc>
      </w:tr>
      <w:tr w:rsidR="00F57345" w:rsidRPr="006753DD" w:rsidTr="001C2A04">
        <w:trPr>
          <w:cantSplit/>
        </w:trPr>
        <w:tc>
          <w:tcPr>
            <w:tcW w:w="1587" w:type="dxa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3" w:type="dxa"/>
            <w:gridSpan w:val="3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Трансформатор трехфазный линейный:</w:t>
            </w:r>
          </w:p>
        </w:tc>
      </w:tr>
      <w:tr w:rsidR="00F57345" w:rsidRPr="006753DD" w:rsidTr="001C2A04">
        <w:trPr>
          <w:cantSplit/>
        </w:trPr>
        <w:tc>
          <w:tcPr>
            <w:tcW w:w="1587" w:type="dxa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08-01-002-02</w:t>
            </w:r>
          </w:p>
        </w:tc>
        <w:tc>
          <w:tcPr>
            <w:tcW w:w="8313" w:type="dxa"/>
            <w:gridSpan w:val="3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           10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мощностью 16000, 40000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регулирования напряжения</w:t>
            </w:r>
          </w:p>
        </w:tc>
      </w:tr>
      <w:tr w:rsidR="00F57345" w:rsidRPr="006753DD" w:rsidTr="001C2A04">
        <w:trPr>
          <w:cantSplit/>
        </w:trPr>
        <w:tc>
          <w:tcPr>
            <w:tcW w:w="1587" w:type="dxa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08-01-002-03</w:t>
            </w:r>
          </w:p>
        </w:tc>
        <w:tc>
          <w:tcPr>
            <w:tcW w:w="8313" w:type="dxa"/>
            <w:gridSpan w:val="3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           35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мощностью 63000, 100000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регулирования напряжения</w:t>
            </w:r>
          </w:p>
        </w:tc>
      </w:tr>
      <w:tr w:rsidR="00F57345" w:rsidRPr="006753DD" w:rsidTr="001C2A04"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7345" w:rsidRPr="006753DD" w:rsidRDefault="00F57345" w:rsidP="00F57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90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3267"/>
        <w:gridCol w:w="899"/>
        <w:gridCol w:w="1080"/>
        <w:gridCol w:w="1080"/>
        <w:gridCol w:w="180"/>
        <w:gridCol w:w="900"/>
        <w:gridCol w:w="1080"/>
      </w:tblGrid>
      <w:tr w:rsidR="00F57345" w:rsidRPr="006753DD" w:rsidTr="001C2A04">
        <w:trPr>
          <w:cantSplit/>
          <w:tblHeader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ресурса</w:t>
            </w:r>
          </w:p>
        </w:tc>
        <w:tc>
          <w:tcPr>
            <w:tcW w:w="3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затрат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сом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08-01- 002-01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08-01- 002-02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08-01- 002-03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рабочих-монтажников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разряд работы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машинистов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47,93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МАШИНЫ И МЕХАНИЗМЫ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01-0081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Тракторы на пневмоколесном ходу при работе на других видах строительства (кроме водохозяйственного) 59 (80) кВт (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563,12</w:t>
            </w:r>
          </w:p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02-0082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1 385,84</w:t>
            </w:r>
          </w:p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03-0061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Домкраты гидравлические грузоподъемностью 63-100 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03-0321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Подъемники гидравлические высотой подъема 10 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236,43</w:t>
            </w:r>
          </w:p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04-0444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Установки для сварки ручной дуговой (постоянного тока)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3,71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35-0020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Выпрямители полупроводниковые для подогрева трансформаторов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35-0120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Маслоподогреватели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35-0320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Станции насосные для привода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гидродомкратов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35-0346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Установки передвижные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цеолитовые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192,51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35-0420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Шкафы сушильные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9,28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40-0002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бортовые грузоподъемностью до 8 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554,52</w:t>
            </w:r>
          </w:p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01-0909-0001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Кислород технический газообразный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01-0910-0002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Пропан-бутан, смесь техническая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01-1110-0002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Гвозди строительные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53 875,97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01-1508-0012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Смазка универсальная тугоплавкая УТ (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консталин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жировой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116 558,94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01-3506-0024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 БМК-5к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01-3811-0020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01-4711-0004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техническая без тканевых прокладок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196 455,96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01-5005-0026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Электроды диаметром 4 мм Э42А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01-6101-0021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шлифовальная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151,48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01-6304-0078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Доски хвойных пород необрезные длиной 4-6.5 м, все ширины, толщиной 44 мм и более III сорта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6 390,50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01-7239-0061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Бязь суровая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391,21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01-7503-0001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Скобы металлические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06-0806-0003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 крановые из рельсов железнодорожных на бетонном основании, марка стали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255. Рельсы железнодорожные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35 053,73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10-0206-0040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листовая углеродистая обыкновенного качества, марка стали ВСт3пс5, толщиной 4-6 мм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40 911,03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10-0211-0048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угловая равнополочная марка стали ВСт3кп2 размером 50х50х5 мм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42 275,22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18-1406-0001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20-0246-0001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Шпалы непропитанные для железных дорог 1 тип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1 396,20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25-1707-0001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Прессшпан листовой, марки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147,75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25-1901-0020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Бирки-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оконцеватели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440,36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F57345" w:rsidRPr="006753DD" w:rsidTr="001C2A04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999-9950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Вспомагательные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ненормируемые материалы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1 029,99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1 175,02</w:t>
            </w:r>
          </w:p>
        </w:tc>
      </w:tr>
      <w:tr w:rsidR="00F57345" w:rsidRPr="006753DD" w:rsidTr="001C2A04">
        <w:trPr>
          <w:cantSplit/>
        </w:trPr>
        <w:tc>
          <w:tcPr>
            <w:tcW w:w="990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Стоимостные показатели</w:t>
            </w:r>
          </w:p>
        </w:tc>
      </w:tr>
      <w:tr w:rsidR="00F57345" w:rsidRPr="006753DD" w:rsidTr="001C2A04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рабочих-монтажников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51 499,29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41 912,31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58 750,98</w:t>
            </w:r>
          </w:p>
        </w:tc>
      </w:tr>
      <w:tr w:rsidR="00F57345" w:rsidRPr="006753DD" w:rsidTr="001C2A04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Эксплуатация машин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63 345,51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43 207,92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68 575,05</w:t>
            </w:r>
          </w:p>
        </w:tc>
      </w:tr>
      <w:tr w:rsidR="00F57345" w:rsidRPr="006753DD" w:rsidTr="001C2A04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 оплата труда машинистов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6 975,55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5 174,22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7 797,13</w:t>
            </w:r>
          </w:p>
        </w:tc>
      </w:tr>
      <w:tr w:rsidR="00F57345" w:rsidRPr="006753DD" w:rsidTr="001C2A04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ресурсы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8 254,63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8 047,42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9 059,31</w:t>
            </w:r>
          </w:p>
        </w:tc>
      </w:tr>
      <w:tr w:rsidR="00F57345" w:rsidRPr="006753DD" w:rsidTr="001C2A04">
        <w:trPr>
          <w:cantSplit/>
        </w:trPr>
        <w:tc>
          <w:tcPr>
            <w:tcW w:w="46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прямые затраты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123 099,43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93 167,65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7345" w:rsidRPr="006753DD" w:rsidRDefault="00F57345" w:rsidP="001C2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136 385,34</w:t>
            </w:r>
          </w:p>
        </w:tc>
      </w:tr>
      <w:tr w:rsidR="00F57345" w:rsidRPr="006753DD" w:rsidTr="001C2A04"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7345" w:rsidRPr="006753DD" w:rsidRDefault="00F57345" w:rsidP="00F57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bookmarkStart w:id="13" w:name="000003"/>
    <w:bookmarkEnd w:id="13"/>
    <w:p w:rsidR="00F57345" w:rsidRPr="006753DD" w:rsidRDefault="00F57345" w:rsidP="00F573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"file:///C:\\..\\..\\RIK\\NormDoc\\МДС\\МДС%2081-37.2004%20Указания%20по%20применению%20ФЕРм-2001.htm" \l "000003#000003" </w:instrTex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r w:rsidRPr="006753D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 xml:space="preserve">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РЕКОМЕНДУЕМЫЕ КОЭФФИЦИЕНТЫ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нормам затрат труда, оплате труда рабочих-монтажников (с учетом коэффициентов к расценкам из технической части сборников), затратам на эксплуатацию машин (включая оплату труда рабочих, обслуживающих машины), для учета в сметах влияния условий производства работ, предусмотренных проектами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Монтаж оборудования (монтажные работы)</w:t>
      </w:r>
    </w:p>
    <w:tbl>
      <w:tblPr>
        <w:tblW w:w="955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7272"/>
        <w:gridCol w:w="1692"/>
      </w:tblGrid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производства работ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Коэффициенты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</w:t>
            </w:r>
          </w:p>
        </w:tc>
        <w:bookmarkStart w:id="14" w:name="000011"/>
        <w:bookmarkEnd w:id="14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"000011#000011"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1.20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монтажных работ в существующих зданиях и сооружениях в стесненных условиях: с наличием в зоне 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 работ действующего технологического оборудования (станков, установок, кранов и т.п.) или загромождающих предметов (лабораторное оборудование, мебель и т.п.), или движения транспорта по внутрицеховым путям.</w:t>
            </w:r>
          </w:p>
        </w:tc>
        <w:bookmarkStart w:id="15" w:name="000012"/>
        <w:bookmarkEnd w:id="15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"000012#000012"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1,35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при температуре воздуха на рабочем месте более 40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° С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помещениях.</w:t>
            </w:r>
          </w:p>
        </w:tc>
        <w:bookmarkStart w:id="16" w:name="000013"/>
        <w:bookmarkEnd w:id="16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"000013#000013"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1,50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рабочим предприятия установлен сокращенный рабочий день, а рабочие-монтажники имеют рабочий день нормальной продолжительности.</w:t>
            </w:r>
          </w:p>
        </w:tc>
        <w:bookmarkStart w:id="17" w:name="000014"/>
        <w:bookmarkEnd w:id="17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"000014#000014"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1,50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</w:t>
            </w:r>
          </w:p>
        </w:tc>
        <w:bookmarkStart w:id="18" w:name="000015"/>
        <w:bookmarkEnd w:id="18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"000015#000015"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1,35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рабочие-монтажники переведены на сокращенный рабочий день при 36-часовой рабочей неделе</w:t>
            </w:r>
          </w:p>
        </w:tc>
        <w:bookmarkStart w:id="19" w:name="000016"/>
        <w:bookmarkEnd w:id="19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"000016#000016"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1,70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</w:t>
            </w:r>
          </w:p>
        </w:tc>
        <w:bookmarkStart w:id="20" w:name="000017"/>
        <w:bookmarkEnd w:id="20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"000017#000017"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1,55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рабочие-монтажники переведены на сокращенный рабочий день при 30-часовой рабочей неделе</w:t>
            </w:r>
          </w:p>
        </w:tc>
        <w:bookmarkStart w:id="21" w:name="000018"/>
        <w:bookmarkEnd w:id="21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"000018#000018"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2,05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</w:t>
            </w:r>
          </w:p>
        </w:tc>
        <w:bookmarkStart w:id="22" w:name="000019"/>
        <w:bookmarkEnd w:id="22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"000019#000019"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1,90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при стесненности рабочих мест, где рабочие-монтажники переведены на сокращенный рабочий день при 24-часовой рабочей неделе</w:t>
            </w:r>
          </w:p>
        </w:tc>
        <w:bookmarkStart w:id="23" w:name="000020"/>
        <w:bookmarkEnd w:id="23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"000020#000020"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2,30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Тоже, без стесненных условий, но при наличии вредности</w:t>
            </w:r>
          </w:p>
        </w:tc>
        <w:bookmarkStart w:id="24" w:name="000021"/>
        <w:bookmarkEnd w:id="24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"000021#000021"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2,15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</w:t>
            </w:r>
          </w:p>
        </w:tc>
        <w:bookmarkStart w:id="25" w:name="000022"/>
        <w:bookmarkEnd w:id="25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"000022#000022"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1,15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(наличие пара, пыли, вредных газов, дыма и т.п.), где рабочим предприятия установлен сокращенный рабочий день, а рабочие-монтажники имеют рабочий день нормальной продолжительности</w:t>
            </w:r>
          </w:p>
        </w:tc>
        <w:bookmarkStart w:id="26" w:name="000023"/>
        <w:bookmarkEnd w:id="26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"000023#000023"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1,25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вблизи объектов, находящихся под высоким напряжением, в том числе в охранной зоне действующей воздушной линии электропередачи</w:t>
            </w:r>
          </w:p>
        </w:tc>
        <w:bookmarkStart w:id="27" w:name="000024"/>
        <w:bookmarkEnd w:id="27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"000024#000024"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1,20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внутри работающих ТП и РП при наличии допусков</w:t>
            </w:r>
          </w:p>
        </w:tc>
        <w:bookmarkStart w:id="28" w:name="000025"/>
        <w:bookmarkEnd w:id="28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"000025#000025"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1,35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закрытых сооружениях (помещениях) находящихся ниже 3 м от поверхности земли (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перечисленных в п. п. 8, 9).</w:t>
            </w:r>
          </w:p>
        </w:tc>
        <w:bookmarkStart w:id="29" w:name="000026"/>
        <w:bookmarkEnd w:id="29"/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"000026#000026"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F57345" w:rsidRPr="006753DD" w:rsidRDefault="00F57345" w:rsidP="00F57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</w:t>
      </w:r>
    </w:p>
    <w:tbl>
      <w:tblPr>
        <w:tblW w:w="954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7274"/>
        <w:gridCol w:w="1633"/>
      </w:tblGrid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Монтажные работы в горной местности на высоте от 1500 до 2500 м над уровнем моря</w:t>
            </w:r>
          </w:p>
        </w:tc>
        <w:bookmarkStart w:id="30" w:name="000027"/>
        <w:bookmarkEnd w:id="30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"000027#000027"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1,25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Монтажные работы в горной местности на высоте от 2500 до 3000 м над уровнем моря</w:t>
            </w:r>
          </w:p>
        </w:tc>
        <w:bookmarkStart w:id="31" w:name="000028"/>
        <w:bookmarkEnd w:id="31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"000028#000028"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1,35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Монтажные работы в горной местности на высоте от 3000 до 3500 м над уровнем моря</w:t>
            </w:r>
          </w:p>
        </w:tc>
        <w:bookmarkStart w:id="32" w:name="000029"/>
        <w:bookmarkEnd w:id="32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"000029#000029"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подземных условиях в шахтах, рудниках, метрополитенах, тоннелях и других подземных сооружениях, в том числе специального назначения: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вредных условий производства работ, предусматривающих работу с сокращенным рабочим днем</w:t>
            </w:r>
          </w:p>
        </w:tc>
        <w:bookmarkStart w:id="33" w:name="000030"/>
        <w:bookmarkEnd w:id="33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"000030#000030"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1,68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неделе-36 часов</w:t>
            </w:r>
          </w:p>
        </w:tc>
        <w:bookmarkStart w:id="34" w:name="000031"/>
        <w:bookmarkEnd w:id="34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"000031#000031"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2,05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неделе-30 часов</w:t>
            </w:r>
          </w:p>
        </w:tc>
        <w:bookmarkStart w:id="35" w:name="000032"/>
        <w:bookmarkEnd w:id="35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"000032#000032"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2,40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неделе-24 часа</w:t>
            </w:r>
          </w:p>
        </w:tc>
        <w:bookmarkStart w:id="36" w:name="000033"/>
        <w:bookmarkEnd w:id="36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"000033#000033"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2,80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эксплуатируемых тоннелях метрополитенов в ночное время «в окно»: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рабочих в течени</w:t>
            </w:r>
            <w:proofErr w:type="gram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рабочей смены только для выполнения работ, связанных с «окном»</w:t>
            </w:r>
          </w:p>
        </w:tc>
        <w:bookmarkStart w:id="37" w:name="000034"/>
        <w:bookmarkEnd w:id="37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"000034#000034"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3,0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части рабочей смены (до пуска рабочих в тоннель и после выпуска из тоннеля) для выполнения работ, не связанных с «окном»</w:t>
            </w:r>
          </w:p>
        </w:tc>
        <w:bookmarkStart w:id="38" w:name="000035"/>
        <w:bookmarkEnd w:id="38"/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"file:///C:\\..\\..\\RIK\\NormDoc\\МДС\\МДС%2081-37.2004%20Указания%20по%20применению%20ФЕРм-2001.htm" \l "000035#000035" </w:instrTex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753D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2,0</w:t>
            </w: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 к таблице: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работе вблизи объектов, находящихся под напряжением относится и работа внутри существующих зданий, внутренняя проводка в которых не обесточена. Под высоким напряжением следует считать напряжение свыше 36 В.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охранной зоной вдоль воздушных линий электропередачи рассматривается участок земли и пространства, заключенный между вертикальными плоскостями, проходящими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параллельные прямые, отстоящие от крайних проводов (при не отклоненном их положении) на следующие расстояния:</w:t>
      </w:r>
    </w:p>
    <w:tbl>
      <w:tblPr>
        <w:tblW w:w="468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5"/>
        <w:gridCol w:w="1525"/>
      </w:tblGrid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Линии напряжением, </w:t>
            </w:r>
            <w:proofErr w:type="spellStart"/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 20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220, 330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57345" w:rsidRPr="006753DD" w:rsidTr="001C2A0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(постоянный ток)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57345" w:rsidRPr="006753DD" w:rsidRDefault="00F57345" w:rsidP="001C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производстве монтажных работ на открытых и полуоткрытых площадках с вредными условиями труда (п.4.1), выраженными в виде наличия свинца, цинка, ртути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либо пыли тяжелых металлов, а также радиации, размеры коэффициентов к нормам затрат труда и нормам времени эксплуатации строительных машин и механизмов рекомендуется принимать по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2.2.1, 2.3.1, 2.4.1, 2.5.1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таблицы, а при наличии стесненности - по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2.2, 2.3, 2.4, 2.5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таблицы.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 вредным условиям производства работ рекомендуется относить также работу в действующих предприятиях здравоохранения (туберкулезные диспансеры, лепрозории и т.д.), где в соответствии с действующим законодательством, работникам основного производства установлен сокращенный рабочий день. В таких случаях рекомендуется руководствоваться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2.2.1 - 2.5.1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 наличии стесненности -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2.2-2.5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таблицы.</w:t>
      </w:r>
    </w:p>
    <w:p w:rsidR="00F57345" w:rsidRPr="006753DD" w:rsidRDefault="00F57345" w:rsidP="00F5734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Одновременное применение нескольких коэффициентов (за исключением коэффициентов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4, 4.1, 5, 6, 6.1 и 6.2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рекомендуется. Коэффициенты, указанные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4, 4.1, 5, 6, 6.1 и 6.2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применяться вместе с другими коэффициентами. При одновременном применении коэффициенты перемножаются.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Коэффициенты, приведенные 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7.1-7.4, 8.1, 8.2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предназначены для применения к показателям оплаты труда рабочих-монтажников и машинистов строительных машин и механизмов. Указанные коэффициенты не распространяются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единичные расценки тех сборников, их разделов или таблиц, в которых размер средств на оплату труда установлен с учетом повышенных тарифных ставок при производстве работ в подземных условиях (в соответствии с технической частью сборников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</w:t>
      </w:r>
    </w:p>
    <w:p w:rsidR="00F57345" w:rsidRPr="006753DD" w:rsidRDefault="00F57345" w:rsidP="00F57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ТЕРМИНЫ И ИХ ОПРЕДЕЛЕНИЯ, ИСПОЛЬЗУЕМЫЕ В УКАЗАНИЯХ ПО ПРИМЕНЕНИЮ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</w:t>
      </w: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ЕДИНИЧНЫХ РАСЦЕНОК НА МОНТАЖ ОБОРУДОВАНИЯ (</w:t>
      </w: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КРЕРм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Гарантийный срок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срок, в течение которого поставщик оборудования гарантирует доброкачественность поставляемых изделий при надлежащем хранении и эксплуатации в соответствии с инструкцией предприятия - изготовителя и обязан безвозмездно устранять выявленные дефекты или заменять продукцию, за исключением случаев, когда дефекты образовались не по его вине.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Гидравлическое испытание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испытание пароводяной арматуры, трубопроводов, емкостей, аппаратуры, оборудования или отдельных его частей путем наполнения их жидкостью (водой, незамерзающей смесью и др.) с последующим созданием пробного давления, превышающего рабочее в размерах, предусмотренных в соответствующих главах 3-ей части СНиП и ТУ.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Демонтаж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разборка оборудования со снятием его с места установки и, в необходимых случаях, консервацией с целью перемещения на другое место установки или замены новым оборудованием в период реконструкции, расширения или технического перевооружения предприятий, зданий и сооружений.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Разборка оборудования со снятием или без снятия с места установки для выполнения ремонта (исправления или замены изношенных частей) не относится к демонтажу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работ по демонтажу оборудования зависит от дальнейшего предназначения демонтируемого оборудования. Работы по демонтажу оборудования, предназначенного для дальнейшего использования, могут включать полную или частичную разборку оборудования и консервацию его узлов или деталей в случае предполагаемого длительного или краткосрочного хранения. Работы по демонтажу оборудования, не подлежащего дальнейшему использованию за негодностью (предназначено в лом), включают, как правило, работы, в результате которых оно должно быть разрушено.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Доводка оборудования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улучшение показателей работы с устранением конструктивных недоработок, мелких дефектов, недоделок и доведением до проектной мощности, производимое в условиях, близких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эксплуатационным, на рабочих режимах, на стендах предприятий-изготовителей в соответствии с ТУ на изготовление.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невозможности на предприятии - изготовителе обеспечить доводку оборудования в условиях, близких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эксплуатационным, доводка может быть перенесена непосредственно в эксплуатационные условия.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Консервация оборудования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оборудования с проведением мероприятий защиты его от коррозии (покрытие антикоррозийными смазками) и повреждений (обертки и упаковки) для длительного хранения на складах и стройках.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Монтажная (рабочая) зона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площадка, на которой ведутся работы по установке оборудования в проектное положение, в пределах которой учтено «Едиными нормами и расценками» (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ЕНиР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перемещение (подноска, подъем и опускание) монтируемого оборудования, монтажных материалов и приспособлений. Размеры радиуса монтажной зоны указаны в соответствующих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ЕНиР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и, как правило, не превышают 25 м от габаритов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Монтажные работы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работы по сборке и установке в проектное положение машин, агрегатов, аппаратов и другого оборудования с закреплением его, присоединением к нему различных коммуникаций, подающих сырье, воду, пар, электроэнергию, готовую продукцию, средств контроля и управления.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Комплектующее оборудование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поставляемые отдельно или вместе с основной единицей оборудования вспомогательные узлы, агрегаты и механизмы, монтируемые на основном оборудовании или рядом с ним, без которых невозможно использование оборудования по назначению.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Монтируемое (требующее монтажа) оборудование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оборудование, которое может быть введено в действие только после сборки его отдельных узлов и частей, установки на фундаменты или опоры, прикрепления к полу, междуэтажным перекрытиям и другим несущим конструкциям зданий и сооружений.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Немонтируемым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 является оборудование, не требующее для ввода в действие предварительной сборки, установки и закрепления на фундаментах или опорах (вагоны, тракторы, автомобили и др.).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Нестандартизированное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оборудование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оборудование, на которое отсутствуют государственные и отраслевые стандарты, ТУ и изготавливаемое в индивидуальном порядке по чертежам проектных организаций.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Нетиповое (нестандартное) оборудование </w:t>
      </w:r>
      <w:proofErr w:type="gram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борудование, изготавливаемое промышленностью серийно, но заказываемое по специальным техническим условиям с частичным изменением характеристики, со специальными комплектующими изделиями, с изменением конструкционных материалов или конструкций отдельных деталей, возможность изготовления и поставки которого требует предварительного согласования с предприятиями-изготовителями.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габаритное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оборудование, размеры которого меньше предельных внешних очертаний, определяющих возможность транспортировки по железной дороге, а масса меньше предельной массы.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негабаритное (крупногабаритное)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оборудование, размеры или масса которого больше норм, даже если оно может быть перевезено водным или автомобильным транспортом без разборки.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Оборудование, поступающее в разобранном виде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оборудование, поставляемое максимально укрупненными узлами, упакованными в несколько мест, сборка которого ведется в процессе монтажа на месте его установки.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Оборудование, поступающее в собранном виде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поставляемое в полностью законченном виде, упакованным (или без упаковки) в одном месте; монтаж которого заключается в установке с закреплением на опорных конструкциях и Испытании.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Обвязочные трубопроводы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трубопроводы, монтируемые на оборудовании для соединения отдельных аппаратов, узлов машин и агрегатов между собой.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Обезжиривание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очистка от масла специальными составами кислородного и другого оборудования (аппараты, емкости,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кислородопроводы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компрессоры, насосы и др.) в целях предупреждения взрывов от соединения кислорода с маслом, аварий при работах по химической защите оборудования и т.п.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Предмонтажная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ревизия оборудования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ревизия оборудования, хранящегося на складах длительное время (сверх гарантийных сроков) для проведения его в пригодное состояние. Ревизия оборудования, предусмотренная ТУ или инструкциями на монтаж отдельных видов оборудования, является составной частью технологии монтажа.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Приобъектный</w:t>
      </w:r>
      <w:proofErr w:type="spellEnd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склад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место складирования оборудования и материалов, предназначенных для одного определенного объекта строительства; предусмотренное утвержденным проектом организации строительства (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до которого исчислены транспортные расходы по перевозке оборудования и материалов от предприятия-изготовителя или поставщика. Дальнейший транспорт от </w:t>
      </w:r>
      <w:proofErr w:type="spell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приобъектного</w:t>
      </w:r>
      <w:proofErr w:type="spell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склада до места установки учитывается нормами на монтаж оборудования.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Технологические металлоконструкции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 из прокатного металла, имеющие технологическое назначение, но не участвующие в технологических процессах.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Технологическое оборудование -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машины, аппараты и установки, производящие промышленную продукцию и осуществляющие автоматическое управление технологическими процессами.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Технологические трубопроводы - </w:t>
      </w:r>
      <w:proofErr w:type="gramStart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трубопроводы</w:t>
      </w:r>
      <w:proofErr w:type="gramEnd"/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предназначенные для транспортировки в пределах промышленного предприятия или группы этих предприятий сырья, полуфабрикатов, готового продукта, вспомогательных материалов, обеспечивающих ведения технологического процесса и эксплуатацию оборудования (пар, вода, воздух, газы, хладагенты, мазут, смазки, эмульсии и т.п.), отходов производства при агрессивных стоках, а также трубопроводы оборотного водоснабжения.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Трубные заготовки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условные наименования при изготовлении узлов и других элементов трубопроводов на предприятиях-изготовителях, производственных базах и трубозаготовительных мастерских: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деталь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элементарная часть трубопровода, не имеющая соединения (отрезок трубы, тройник, отвод, фланец и др.), или отдельные изделия, входящие в конструкцию трубопровода (метизы, компенсаторы, подвески, опоры, кронштейны, пароводяная арматура и др.);</w:t>
      </w:r>
      <w:proofErr w:type="gramEnd"/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элемент трубный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часть трубного узла, состоящая из двух-трех деталей, соединенных на сварке или резьбе (труба с фланцем, труба с отводом, труба с тройником, отвод с фланцем, тройник с задвижкой, отвод с задвижкой, отвод с переходом, труба с двумя фланцами, труба с фланцем и отводом и др.);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узел трубопровода 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ограниченная транспортными габаритами, часть линии трубопровода, состоящая из нескольких элементов и арматуры, собранных на разъемных или неразъемных соединениях, которая по размерам и конфигурации может быть установлена в проектное положение;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секция трубопровода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прямолинейная сборочная единица, состоящая из нескольких труб одного диаметра, ограниченная транспортными габаритами;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трубный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  несколько узлов и элементов трубопровода, укрупненные перед началом монтажа на монтажной площадке;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линия трубопровода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участок трубопровода, соединяющий аппараты и установки, цехи и сооружения.</w:t>
      </w:r>
    </w:p>
    <w:p w:rsidR="00F57345" w:rsidRPr="006753DD" w:rsidRDefault="00F57345" w:rsidP="00F57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Шефмонтаж</w:t>
      </w: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техническое руководство и надзор представителей предприятий-изготовителей оборудования (или работников специализированных организаций, имеющих лицензию на данный вид работ и выполняющих шефмонтаж по поручению предприятия-изготовителя оборудования) за соблюдением технических требований и специальных условий при монтаже сложного оборудования.</w:t>
      </w:r>
    </w:p>
    <w:p w:rsidR="00F57345" w:rsidRPr="006753DD" w:rsidRDefault="00F57345" w:rsidP="00F57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7345" w:rsidRDefault="00F57345" w:rsidP="00F57345"/>
    <w:p w:rsidR="000A283A" w:rsidRPr="009B0038" w:rsidRDefault="000A283A" w:rsidP="00F5734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0A283A" w:rsidRPr="009B0038" w:rsidSect="00394BDE">
      <w:footerReference w:type="default" r:id="rId10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71" w:rsidRDefault="00876471" w:rsidP="00B805CF">
      <w:pPr>
        <w:spacing w:after="0" w:line="240" w:lineRule="auto"/>
      </w:pPr>
      <w:r>
        <w:separator/>
      </w:r>
    </w:p>
  </w:endnote>
  <w:endnote w:type="continuationSeparator" w:id="0">
    <w:p w:rsidR="00876471" w:rsidRDefault="00876471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40875"/>
      <w:docPartObj>
        <w:docPartGallery w:val="Page Numbers (Bottom of Page)"/>
        <w:docPartUnique/>
      </w:docPartObj>
    </w:sdtPr>
    <w:sdtEndPr/>
    <w:sdtContent>
      <w:p w:rsidR="002121DE" w:rsidRDefault="005B135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8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21DE" w:rsidRDefault="002121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71" w:rsidRDefault="00876471" w:rsidP="00B805CF">
      <w:pPr>
        <w:spacing w:after="0" w:line="240" w:lineRule="auto"/>
      </w:pPr>
      <w:r>
        <w:separator/>
      </w:r>
    </w:p>
  </w:footnote>
  <w:footnote w:type="continuationSeparator" w:id="0">
    <w:p w:rsidR="00876471" w:rsidRDefault="00876471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8A"/>
    <w:multiLevelType w:val="multilevel"/>
    <w:tmpl w:val="3544E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F77DAE"/>
    <w:multiLevelType w:val="multilevel"/>
    <w:tmpl w:val="A572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BE3DD4"/>
    <w:multiLevelType w:val="multilevel"/>
    <w:tmpl w:val="55864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5236E7"/>
    <w:multiLevelType w:val="multilevel"/>
    <w:tmpl w:val="DE088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F500361"/>
    <w:multiLevelType w:val="multilevel"/>
    <w:tmpl w:val="AF5E4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42A2335"/>
    <w:multiLevelType w:val="multilevel"/>
    <w:tmpl w:val="E1DE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A75470"/>
    <w:multiLevelType w:val="multilevel"/>
    <w:tmpl w:val="4DF6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AD210D"/>
    <w:multiLevelType w:val="multilevel"/>
    <w:tmpl w:val="2C18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8E440E4"/>
    <w:multiLevelType w:val="multilevel"/>
    <w:tmpl w:val="3870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A714B79"/>
    <w:multiLevelType w:val="multilevel"/>
    <w:tmpl w:val="3888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E8F2F72"/>
    <w:multiLevelType w:val="multilevel"/>
    <w:tmpl w:val="B9C43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7A00DAE"/>
    <w:multiLevelType w:val="multilevel"/>
    <w:tmpl w:val="EFEE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91741C5"/>
    <w:multiLevelType w:val="multilevel"/>
    <w:tmpl w:val="A7FE4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B635D57"/>
    <w:multiLevelType w:val="multilevel"/>
    <w:tmpl w:val="31B8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C330627"/>
    <w:multiLevelType w:val="hybridMultilevel"/>
    <w:tmpl w:val="B2444C30"/>
    <w:lvl w:ilvl="0" w:tplc="4D66C10E">
      <w:start w:val="1"/>
      <w:numFmt w:val="decimal"/>
      <w:lvlText w:val="%1."/>
      <w:lvlJc w:val="left"/>
      <w:pPr>
        <w:ind w:left="3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03" w:hanging="360"/>
      </w:pPr>
    </w:lvl>
    <w:lvl w:ilvl="2" w:tplc="0419001B" w:tentative="1">
      <w:start w:val="1"/>
      <w:numFmt w:val="lowerRoman"/>
      <w:lvlText w:val="%3."/>
      <w:lvlJc w:val="right"/>
      <w:pPr>
        <w:ind w:left="4823" w:hanging="180"/>
      </w:pPr>
    </w:lvl>
    <w:lvl w:ilvl="3" w:tplc="0419000F" w:tentative="1">
      <w:start w:val="1"/>
      <w:numFmt w:val="decimal"/>
      <w:lvlText w:val="%4."/>
      <w:lvlJc w:val="left"/>
      <w:pPr>
        <w:ind w:left="5543" w:hanging="360"/>
      </w:pPr>
    </w:lvl>
    <w:lvl w:ilvl="4" w:tplc="04190019" w:tentative="1">
      <w:start w:val="1"/>
      <w:numFmt w:val="lowerLetter"/>
      <w:lvlText w:val="%5."/>
      <w:lvlJc w:val="left"/>
      <w:pPr>
        <w:ind w:left="6263" w:hanging="360"/>
      </w:pPr>
    </w:lvl>
    <w:lvl w:ilvl="5" w:tplc="0419001B" w:tentative="1">
      <w:start w:val="1"/>
      <w:numFmt w:val="lowerRoman"/>
      <w:lvlText w:val="%6."/>
      <w:lvlJc w:val="right"/>
      <w:pPr>
        <w:ind w:left="6983" w:hanging="180"/>
      </w:pPr>
    </w:lvl>
    <w:lvl w:ilvl="6" w:tplc="0419000F" w:tentative="1">
      <w:start w:val="1"/>
      <w:numFmt w:val="decimal"/>
      <w:lvlText w:val="%7."/>
      <w:lvlJc w:val="left"/>
      <w:pPr>
        <w:ind w:left="7703" w:hanging="360"/>
      </w:pPr>
    </w:lvl>
    <w:lvl w:ilvl="7" w:tplc="04190019" w:tentative="1">
      <w:start w:val="1"/>
      <w:numFmt w:val="lowerLetter"/>
      <w:lvlText w:val="%8."/>
      <w:lvlJc w:val="left"/>
      <w:pPr>
        <w:ind w:left="8423" w:hanging="360"/>
      </w:pPr>
    </w:lvl>
    <w:lvl w:ilvl="8" w:tplc="0419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15">
    <w:nsid w:val="5135329C"/>
    <w:multiLevelType w:val="multilevel"/>
    <w:tmpl w:val="A6569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1F72622"/>
    <w:multiLevelType w:val="multilevel"/>
    <w:tmpl w:val="1F90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8D05E3A"/>
    <w:multiLevelType w:val="multilevel"/>
    <w:tmpl w:val="5BAC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21B7F7E"/>
    <w:multiLevelType w:val="multilevel"/>
    <w:tmpl w:val="A61A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3A6151A"/>
    <w:multiLevelType w:val="multilevel"/>
    <w:tmpl w:val="5536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A38220B"/>
    <w:multiLevelType w:val="multilevel"/>
    <w:tmpl w:val="4DBC9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AC965FC"/>
    <w:multiLevelType w:val="multilevel"/>
    <w:tmpl w:val="6752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06E7C41"/>
    <w:multiLevelType w:val="multilevel"/>
    <w:tmpl w:val="26D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3380A00"/>
    <w:multiLevelType w:val="hybridMultilevel"/>
    <w:tmpl w:val="F4CCE632"/>
    <w:lvl w:ilvl="0" w:tplc="084493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CB034A9"/>
    <w:multiLevelType w:val="multilevel"/>
    <w:tmpl w:val="0160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14"/>
  </w:num>
  <w:num w:numId="3">
    <w:abstractNumId w:val="5"/>
  </w:num>
  <w:num w:numId="4">
    <w:abstractNumId w:val="6"/>
  </w:num>
  <w:num w:numId="5">
    <w:abstractNumId w:val="21"/>
  </w:num>
  <w:num w:numId="6">
    <w:abstractNumId w:val="1"/>
  </w:num>
  <w:num w:numId="7">
    <w:abstractNumId w:val="12"/>
  </w:num>
  <w:num w:numId="8">
    <w:abstractNumId w:val="7"/>
  </w:num>
  <w:num w:numId="9">
    <w:abstractNumId w:val="2"/>
  </w:num>
  <w:num w:numId="10">
    <w:abstractNumId w:val="19"/>
  </w:num>
  <w:num w:numId="11">
    <w:abstractNumId w:val="3"/>
  </w:num>
  <w:num w:numId="12">
    <w:abstractNumId w:val="9"/>
  </w:num>
  <w:num w:numId="13">
    <w:abstractNumId w:val="13"/>
  </w:num>
  <w:num w:numId="14">
    <w:abstractNumId w:val="11"/>
  </w:num>
  <w:num w:numId="15">
    <w:abstractNumId w:val="4"/>
  </w:num>
  <w:num w:numId="16">
    <w:abstractNumId w:val="24"/>
  </w:num>
  <w:num w:numId="17">
    <w:abstractNumId w:val="17"/>
  </w:num>
  <w:num w:numId="18">
    <w:abstractNumId w:val="16"/>
  </w:num>
  <w:num w:numId="19">
    <w:abstractNumId w:val="15"/>
  </w:num>
  <w:num w:numId="20">
    <w:abstractNumId w:val="22"/>
  </w:num>
  <w:num w:numId="21">
    <w:abstractNumId w:val="18"/>
  </w:num>
  <w:num w:numId="22">
    <w:abstractNumId w:val="10"/>
  </w:num>
  <w:num w:numId="23">
    <w:abstractNumId w:val="20"/>
  </w:num>
  <w:num w:numId="24">
    <w:abstractNumId w:val="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15F35"/>
    <w:rsid w:val="00041B98"/>
    <w:rsid w:val="000434D1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257C"/>
    <w:rsid w:val="00083F3F"/>
    <w:rsid w:val="00085491"/>
    <w:rsid w:val="00085627"/>
    <w:rsid w:val="000900AA"/>
    <w:rsid w:val="00090B49"/>
    <w:rsid w:val="00090F30"/>
    <w:rsid w:val="00091F99"/>
    <w:rsid w:val="00093BE8"/>
    <w:rsid w:val="000A06C8"/>
    <w:rsid w:val="000A283A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6535B"/>
    <w:rsid w:val="001739C4"/>
    <w:rsid w:val="001751A7"/>
    <w:rsid w:val="001822E1"/>
    <w:rsid w:val="001845A5"/>
    <w:rsid w:val="00185AE8"/>
    <w:rsid w:val="00195035"/>
    <w:rsid w:val="001A1E89"/>
    <w:rsid w:val="001A4AFB"/>
    <w:rsid w:val="001B0B63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78C"/>
    <w:rsid w:val="00202ABF"/>
    <w:rsid w:val="00206241"/>
    <w:rsid w:val="00211C0A"/>
    <w:rsid w:val="002121DE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4D61"/>
    <w:rsid w:val="00267C44"/>
    <w:rsid w:val="00270DF6"/>
    <w:rsid w:val="0028259F"/>
    <w:rsid w:val="00282C58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00D8"/>
    <w:rsid w:val="00345271"/>
    <w:rsid w:val="00350B71"/>
    <w:rsid w:val="00351BEA"/>
    <w:rsid w:val="003571EC"/>
    <w:rsid w:val="00380DB6"/>
    <w:rsid w:val="00381FE5"/>
    <w:rsid w:val="00384823"/>
    <w:rsid w:val="00384CCA"/>
    <w:rsid w:val="0038556B"/>
    <w:rsid w:val="003902E1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6367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A7244"/>
    <w:rsid w:val="004B2089"/>
    <w:rsid w:val="004B7318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3D89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497E"/>
    <w:rsid w:val="005A0B9B"/>
    <w:rsid w:val="005A6B9C"/>
    <w:rsid w:val="005A6D8E"/>
    <w:rsid w:val="005B1066"/>
    <w:rsid w:val="005B135B"/>
    <w:rsid w:val="005B23B4"/>
    <w:rsid w:val="005C008B"/>
    <w:rsid w:val="005C5491"/>
    <w:rsid w:val="005D016F"/>
    <w:rsid w:val="005D4D5C"/>
    <w:rsid w:val="005D5E5F"/>
    <w:rsid w:val="005D6630"/>
    <w:rsid w:val="005D6805"/>
    <w:rsid w:val="005E1601"/>
    <w:rsid w:val="005E1ED5"/>
    <w:rsid w:val="005E7D8C"/>
    <w:rsid w:val="005F1A17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384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1506"/>
    <w:rsid w:val="0073202C"/>
    <w:rsid w:val="007456AE"/>
    <w:rsid w:val="007470C9"/>
    <w:rsid w:val="00756176"/>
    <w:rsid w:val="0076055B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05256"/>
    <w:rsid w:val="008106ED"/>
    <w:rsid w:val="00811D6C"/>
    <w:rsid w:val="00812504"/>
    <w:rsid w:val="00813F67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71"/>
    <w:rsid w:val="008764A4"/>
    <w:rsid w:val="00881311"/>
    <w:rsid w:val="0088181D"/>
    <w:rsid w:val="008829BA"/>
    <w:rsid w:val="00882ACF"/>
    <w:rsid w:val="00885C10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0E41"/>
    <w:rsid w:val="009A15DF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21D1"/>
    <w:rsid w:val="009F3CF7"/>
    <w:rsid w:val="009F5D8B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36CF"/>
    <w:rsid w:val="00A448F4"/>
    <w:rsid w:val="00A47336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80D0E"/>
    <w:rsid w:val="00A90F3D"/>
    <w:rsid w:val="00A911FA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5002"/>
    <w:rsid w:val="00AE57A7"/>
    <w:rsid w:val="00AE6B9E"/>
    <w:rsid w:val="00AE6CF5"/>
    <w:rsid w:val="00AF22E7"/>
    <w:rsid w:val="00AF314D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3555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97375"/>
    <w:rsid w:val="00C9755D"/>
    <w:rsid w:val="00CA1C0E"/>
    <w:rsid w:val="00CA3A1E"/>
    <w:rsid w:val="00CA5BD1"/>
    <w:rsid w:val="00CA6CFC"/>
    <w:rsid w:val="00CA7B22"/>
    <w:rsid w:val="00CB30A8"/>
    <w:rsid w:val="00CC5122"/>
    <w:rsid w:val="00CD5CE9"/>
    <w:rsid w:val="00CD6EBD"/>
    <w:rsid w:val="00CE26E6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27319"/>
    <w:rsid w:val="00D36B78"/>
    <w:rsid w:val="00D414EE"/>
    <w:rsid w:val="00D4439C"/>
    <w:rsid w:val="00D503FF"/>
    <w:rsid w:val="00D51351"/>
    <w:rsid w:val="00D55768"/>
    <w:rsid w:val="00D55DB3"/>
    <w:rsid w:val="00D57C7C"/>
    <w:rsid w:val="00D62B3F"/>
    <w:rsid w:val="00D66DB3"/>
    <w:rsid w:val="00D70F4B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E90"/>
    <w:rsid w:val="00E03EBC"/>
    <w:rsid w:val="00E13E27"/>
    <w:rsid w:val="00E24DC4"/>
    <w:rsid w:val="00E3603D"/>
    <w:rsid w:val="00E36126"/>
    <w:rsid w:val="00E3677E"/>
    <w:rsid w:val="00E43D37"/>
    <w:rsid w:val="00E51394"/>
    <w:rsid w:val="00E514C8"/>
    <w:rsid w:val="00E52E76"/>
    <w:rsid w:val="00E54611"/>
    <w:rsid w:val="00E60041"/>
    <w:rsid w:val="00E64B09"/>
    <w:rsid w:val="00E67665"/>
    <w:rsid w:val="00E70B16"/>
    <w:rsid w:val="00E759A0"/>
    <w:rsid w:val="00E84FD7"/>
    <w:rsid w:val="00E92CAC"/>
    <w:rsid w:val="00E96685"/>
    <w:rsid w:val="00EA07BB"/>
    <w:rsid w:val="00EA4DBA"/>
    <w:rsid w:val="00EA5005"/>
    <w:rsid w:val="00EA5990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57345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41A3"/>
    <w:rsid w:val="00F948AF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173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8C"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5F1A17"/>
  </w:style>
  <w:style w:type="character" w:styleId="ac">
    <w:name w:val="FollowedHyperlink"/>
    <w:basedOn w:val="a0"/>
    <w:uiPriority w:val="99"/>
    <w:semiHidden/>
    <w:unhideWhenUsed/>
    <w:rsid w:val="00A90F3D"/>
    <w:rPr>
      <w:color w:val="800080"/>
      <w:u w:val="single"/>
    </w:rPr>
  </w:style>
  <w:style w:type="paragraph" w:customStyle="1" w:styleId="ad">
    <w:name w:val="a"/>
    <w:basedOn w:val="a"/>
    <w:rsid w:val="00A90F3D"/>
    <w:pPr>
      <w:shd w:val="clear" w:color="auto" w:fill="F0F0F0"/>
      <w:autoSpaceDE w:val="0"/>
      <w:autoSpaceDN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10">
    <w:name w:val="a1"/>
    <w:basedOn w:val="a"/>
    <w:rsid w:val="00A90F3D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30">
    <w:name w:val="a3"/>
    <w:basedOn w:val="a"/>
    <w:rsid w:val="00A90F3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1"/>
    <w:basedOn w:val="a0"/>
    <w:rsid w:val="00A90F3D"/>
    <w:rPr>
      <w:rFonts w:ascii="Cambria" w:hAnsi="Cambria" w:hint="default"/>
      <w:b/>
      <w:bCs/>
    </w:rPr>
  </w:style>
  <w:style w:type="character" w:customStyle="1" w:styleId="a00">
    <w:name w:val="a0"/>
    <w:basedOn w:val="a0"/>
    <w:rsid w:val="00A90F3D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a20">
    <w:name w:val="a2"/>
    <w:basedOn w:val="a0"/>
    <w:rsid w:val="00A90F3D"/>
    <w:rPr>
      <w:b/>
      <w:bCs/>
      <w:color w:val="26282F"/>
    </w:rPr>
  </w:style>
  <w:style w:type="character" w:customStyle="1" w:styleId="12">
    <w:name w:val="Верхний колонтитул Знак1"/>
    <w:basedOn w:val="a0"/>
    <w:uiPriority w:val="99"/>
    <w:semiHidden/>
    <w:rsid w:val="00A80D0E"/>
  </w:style>
  <w:style w:type="character" w:customStyle="1" w:styleId="13">
    <w:name w:val="Нижний колонтитул Знак1"/>
    <w:basedOn w:val="a0"/>
    <w:uiPriority w:val="99"/>
    <w:semiHidden/>
    <w:rsid w:val="00A80D0E"/>
  </w:style>
  <w:style w:type="character" w:customStyle="1" w:styleId="14">
    <w:name w:val="Текст выноски Знак1"/>
    <w:basedOn w:val="a0"/>
    <w:uiPriority w:val="99"/>
    <w:semiHidden/>
    <w:rsid w:val="00A80D0E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F57345"/>
    <w:pPr>
      <w:spacing w:after="0" w:line="240" w:lineRule="auto"/>
      <w:ind w:right="-4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573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573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57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kom">
    <w:name w:val="goskom"/>
    <w:basedOn w:val="a"/>
    <w:rsid w:val="00F573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f2">
    <w:name w:val="Strong"/>
    <w:basedOn w:val="a0"/>
    <w:uiPriority w:val="22"/>
    <w:qFormat/>
    <w:rsid w:val="00F57345"/>
    <w:rPr>
      <w:b/>
      <w:bCs/>
    </w:rPr>
  </w:style>
  <w:style w:type="character" w:styleId="af3">
    <w:name w:val="Emphasis"/>
    <w:basedOn w:val="a0"/>
    <w:uiPriority w:val="20"/>
    <w:qFormat/>
    <w:rsid w:val="00F573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5F1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4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DC69A-AD1C-4D10-823D-5D41D25C0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10696</Words>
  <Characters>60969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43</cp:revision>
  <cp:lastPrinted>2016-05-20T13:01:00Z</cp:lastPrinted>
  <dcterms:created xsi:type="dcterms:W3CDTF">2015-12-29T03:13:00Z</dcterms:created>
  <dcterms:modified xsi:type="dcterms:W3CDTF">2017-12-30T08:00:00Z</dcterms:modified>
</cp:coreProperties>
</file>